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1B2F81">
        <w:rPr>
          <w:b/>
          <w:i/>
          <w:sz w:val="28"/>
          <w:szCs w:val="28"/>
        </w:rPr>
        <w:t>1</w:t>
      </w:r>
      <w:r w:rsidR="007F7C7E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   </w:t>
      </w:r>
      <w:r w:rsidR="00BA5FC2">
        <w:rPr>
          <w:b/>
          <w:i/>
          <w:sz w:val="28"/>
          <w:szCs w:val="28"/>
        </w:rPr>
        <w:t>0</w:t>
      </w:r>
      <w:r w:rsidR="007F7C7E">
        <w:rPr>
          <w:b/>
          <w:i/>
          <w:sz w:val="28"/>
          <w:szCs w:val="28"/>
        </w:rPr>
        <w:t>5</w:t>
      </w:r>
      <w:r w:rsidR="00BA5FC2">
        <w:rPr>
          <w:b/>
          <w:i/>
          <w:sz w:val="28"/>
          <w:szCs w:val="28"/>
        </w:rPr>
        <w:t>.0</w:t>
      </w:r>
      <w:r w:rsidR="007F7C7E">
        <w:rPr>
          <w:b/>
          <w:i/>
          <w:sz w:val="28"/>
          <w:szCs w:val="28"/>
        </w:rPr>
        <w:t>7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7F7C7E" w:rsidRPr="002B725D" w:rsidRDefault="007F7C7E" w:rsidP="007F7C7E">
      <w:pPr>
        <w:pStyle w:val="a4"/>
        <w:rPr>
          <w:b/>
          <w:bCs/>
        </w:rPr>
      </w:pPr>
      <w:r w:rsidRPr="002B725D">
        <w:rPr>
          <w:b/>
          <w:bCs/>
        </w:rPr>
        <w:t>ГЛАВА</w:t>
      </w:r>
    </w:p>
    <w:p w:rsidR="007F7C7E" w:rsidRPr="002B725D" w:rsidRDefault="007F7C7E" w:rsidP="007F7C7E">
      <w:pPr>
        <w:pStyle w:val="a4"/>
        <w:rPr>
          <w:b/>
          <w:bCs/>
        </w:rPr>
      </w:pPr>
      <w:r w:rsidRPr="002B725D">
        <w:rPr>
          <w:b/>
          <w:bCs/>
        </w:rPr>
        <w:t xml:space="preserve">ИЛЬИЧЕВСКОГО СЕЛЬСКОГО ПОСЕЛЕНИЯ </w:t>
      </w:r>
    </w:p>
    <w:p w:rsidR="007F7C7E" w:rsidRPr="002B725D" w:rsidRDefault="007F7C7E" w:rsidP="007F7C7E">
      <w:pPr>
        <w:pStyle w:val="a4"/>
        <w:rPr>
          <w:b/>
          <w:bCs/>
        </w:rPr>
      </w:pPr>
      <w:r w:rsidRPr="002B725D">
        <w:rPr>
          <w:b/>
          <w:bCs/>
        </w:rPr>
        <w:t>МОСКАЛЕНСКОГО МУНИЦИПАЛЬНОГО РАЙОНА</w:t>
      </w:r>
    </w:p>
    <w:p w:rsidR="007F7C7E" w:rsidRPr="002B725D" w:rsidRDefault="007F7C7E" w:rsidP="007F7C7E">
      <w:pPr>
        <w:pStyle w:val="a4"/>
        <w:rPr>
          <w:b/>
          <w:bCs/>
        </w:rPr>
      </w:pPr>
      <w:r w:rsidRPr="002B725D">
        <w:rPr>
          <w:b/>
          <w:bCs/>
          <w:caps/>
        </w:rPr>
        <w:t>Омской области</w:t>
      </w:r>
    </w:p>
    <w:p w:rsidR="007F7C7E" w:rsidRPr="009D0550" w:rsidRDefault="007F7C7E" w:rsidP="007F7C7E">
      <w:pPr>
        <w:pStyle w:val="a4"/>
        <w:rPr>
          <w:sz w:val="16"/>
          <w:szCs w:val="16"/>
        </w:rPr>
      </w:pPr>
    </w:p>
    <w:p w:rsidR="007F7C7E" w:rsidRPr="009D0550" w:rsidRDefault="007F7C7E" w:rsidP="007F7C7E">
      <w:pPr>
        <w:pStyle w:val="a4"/>
        <w:rPr>
          <w:sz w:val="16"/>
          <w:szCs w:val="16"/>
        </w:rPr>
      </w:pPr>
    </w:p>
    <w:p w:rsidR="007F7C7E" w:rsidRPr="002B725D" w:rsidRDefault="007F7C7E" w:rsidP="007F7C7E">
      <w:pPr>
        <w:pStyle w:val="a4"/>
        <w:rPr>
          <w:b/>
          <w:bCs/>
        </w:rPr>
      </w:pPr>
      <w:r w:rsidRPr="002B725D">
        <w:rPr>
          <w:b/>
          <w:bCs/>
        </w:rPr>
        <w:t>ПОСТАНОВЛЕНИЕ</w:t>
      </w:r>
    </w:p>
    <w:p w:rsidR="007F7C7E" w:rsidRPr="002B725D" w:rsidRDefault="007F7C7E" w:rsidP="007F7C7E">
      <w:pPr>
        <w:pStyle w:val="ConsPlusTitle"/>
        <w:jc w:val="both"/>
        <w:outlineLvl w:val="0"/>
        <w:rPr>
          <w:b w:val="0"/>
          <w:bCs/>
          <w:szCs w:val="28"/>
        </w:rPr>
      </w:pPr>
    </w:p>
    <w:p w:rsidR="007F7C7E" w:rsidRPr="007F7C7E" w:rsidRDefault="007F7C7E" w:rsidP="007F7C7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Cs w:val="28"/>
        </w:rPr>
      </w:pPr>
      <w:r w:rsidRPr="007F7C7E">
        <w:rPr>
          <w:rFonts w:ascii="Times New Roman" w:hAnsi="Times New Roman" w:cs="Times New Roman"/>
          <w:b w:val="0"/>
          <w:bCs/>
          <w:szCs w:val="28"/>
        </w:rPr>
        <w:t>«05» июля 2023 г.</w:t>
      </w:r>
      <w:r w:rsidRPr="007F7C7E">
        <w:rPr>
          <w:rFonts w:ascii="Times New Roman" w:hAnsi="Times New Roman" w:cs="Times New Roman"/>
          <w:b w:val="0"/>
          <w:bCs/>
          <w:szCs w:val="28"/>
        </w:rPr>
        <w:tab/>
      </w:r>
      <w:r w:rsidRPr="007F7C7E">
        <w:rPr>
          <w:rFonts w:ascii="Times New Roman" w:hAnsi="Times New Roman" w:cs="Times New Roman"/>
          <w:b w:val="0"/>
          <w:bCs/>
          <w:szCs w:val="28"/>
        </w:rPr>
        <w:tab/>
      </w:r>
      <w:r w:rsidRPr="007F7C7E">
        <w:rPr>
          <w:rFonts w:ascii="Times New Roman" w:hAnsi="Times New Roman" w:cs="Times New Roman"/>
          <w:b w:val="0"/>
          <w:bCs/>
          <w:szCs w:val="28"/>
        </w:rPr>
        <w:tab/>
      </w:r>
      <w:r w:rsidRPr="007F7C7E">
        <w:rPr>
          <w:rFonts w:ascii="Times New Roman" w:hAnsi="Times New Roman" w:cs="Times New Roman"/>
          <w:b w:val="0"/>
          <w:bCs/>
          <w:szCs w:val="28"/>
        </w:rPr>
        <w:tab/>
      </w:r>
      <w:r w:rsidRPr="007F7C7E">
        <w:rPr>
          <w:rFonts w:ascii="Times New Roman" w:hAnsi="Times New Roman" w:cs="Times New Roman"/>
          <w:b w:val="0"/>
          <w:bCs/>
          <w:szCs w:val="28"/>
        </w:rPr>
        <w:tab/>
      </w:r>
      <w:r w:rsidRPr="007F7C7E">
        <w:rPr>
          <w:rFonts w:ascii="Times New Roman" w:hAnsi="Times New Roman" w:cs="Times New Roman"/>
          <w:b w:val="0"/>
          <w:bCs/>
          <w:szCs w:val="28"/>
        </w:rPr>
        <w:tab/>
        <w:t xml:space="preserve">                          № 18</w:t>
      </w:r>
    </w:p>
    <w:p w:rsidR="007F7C7E" w:rsidRPr="007F7C7E" w:rsidRDefault="007F7C7E" w:rsidP="007F7C7E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Cs w:val="28"/>
        </w:rPr>
      </w:pPr>
    </w:p>
    <w:p w:rsidR="007F7C7E" w:rsidRPr="007F7C7E" w:rsidRDefault="007F7C7E" w:rsidP="007F7C7E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Cs w:val="28"/>
        </w:rPr>
      </w:pPr>
    </w:p>
    <w:p w:rsidR="007F7C7E" w:rsidRPr="007F7C7E" w:rsidRDefault="007F7C7E" w:rsidP="007F7C7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Cs w:val="28"/>
        </w:rPr>
      </w:pPr>
      <w:r w:rsidRPr="007F7C7E">
        <w:rPr>
          <w:rFonts w:ascii="Times New Roman" w:hAnsi="Times New Roman" w:cs="Times New Roman"/>
          <w:b w:val="0"/>
          <w:bCs/>
          <w:szCs w:val="28"/>
        </w:rPr>
        <w:t xml:space="preserve">О внесении изменений в постановление </w:t>
      </w:r>
      <w:proofErr w:type="spellStart"/>
      <w:r w:rsidRPr="007F7C7E">
        <w:rPr>
          <w:rFonts w:ascii="Times New Roman" w:hAnsi="Times New Roman" w:cs="Times New Roman"/>
          <w:b w:val="0"/>
          <w:bCs/>
          <w:szCs w:val="28"/>
        </w:rPr>
        <w:t>Ильичевского</w:t>
      </w:r>
      <w:proofErr w:type="spellEnd"/>
      <w:r w:rsidRPr="007F7C7E">
        <w:rPr>
          <w:rFonts w:ascii="Times New Roman" w:hAnsi="Times New Roman" w:cs="Times New Roman"/>
          <w:b w:val="0"/>
          <w:bCs/>
          <w:szCs w:val="28"/>
        </w:rPr>
        <w:t xml:space="preserve"> сельского поселения </w:t>
      </w:r>
      <w:proofErr w:type="spellStart"/>
      <w:r w:rsidRPr="007F7C7E">
        <w:rPr>
          <w:rFonts w:ascii="Times New Roman" w:hAnsi="Times New Roman" w:cs="Times New Roman"/>
          <w:b w:val="0"/>
          <w:bCs/>
          <w:szCs w:val="28"/>
        </w:rPr>
        <w:t>Москаленского</w:t>
      </w:r>
      <w:proofErr w:type="spellEnd"/>
      <w:r w:rsidRPr="007F7C7E">
        <w:rPr>
          <w:rFonts w:ascii="Times New Roman" w:hAnsi="Times New Roman" w:cs="Times New Roman"/>
          <w:b w:val="0"/>
          <w:bCs/>
          <w:szCs w:val="28"/>
        </w:rPr>
        <w:t xml:space="preserve"> муниципального района Омской области от 27.06.2019 № 31 «Об утверждении Положения об установлении </w:t>
      </w:r>
      <w:proofErr w:type="gramStart"/>
      <w:r w:rsidRPr="007F7C7E">
        <w:rPr>
          <w:rFonts w:ascii="Times New Roman" w:hAnsi="Times New Roman" w:cs="Times New Roman"/>
          <w:b w:val="0"/>
          <w:bCs/>
          <w:szCs w:val="28"/>
        </w:rPr>
        <w:t>порядка определения итогов продажи муниципального имущества</w:t>
      </w:r>
      <w:proofErr w:type="gramEnd"/>
      <w:r w:rsidRPr="007F7C7E">
        <w:rPr>
          <w:rFonts w:ascii="Times New Roman" w:hAnsi="Times New Roman" w:cs="Times New Roman"/>
          <w:b w:val="0"/>
          <w:bCs/>
          <w:szCs w:val="28"/>
        </w:rPr>
        <w:t xml:space="preserve"> и порядка заключения с покупателем договора купли-продажи муниципального имущества без объявления цены»</w:t>
      </w:r>
    </w:p>
    <w:p w:rsidR="007F7C7E" w:rsidRPr="007F7C7E" w:rsidRDefault="007F7C7E" w:rsidP="007F7C7E">
      <w:pPr>
        <w:pStyle w:val="ConsPlusTitle"/>
        <w:outlineLvl w:val="0"/>
        <w:rPr>
          <w:rFonts w:ascii="Times New Roman" w:hAnsi="Times New Roman" w:cs="Times New Roman"/>
          <w:b w:val="0"/>
          <w:bCs/>
          <w:szCs w:val="28"/>
        </w:rPr>
      </w:pPr>
    </w:p>
    <w:p w:rsidR="007F7C7E" w:rsidRPr="007F7C7E" w:rsidRDefault="007F7C7E" w:rsidP="007F7C7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Cs w:val="28"/>
        </w:rPr>
      </w:pPr>
      <w:r w:rsidRPr="007F7C7E">
        <w:rPr>
          <w:rFonts w:ascii="Times New Roman" w:hAnsi="Times New Roman" w:cs="Times New Roman"/>
          <w:b w:val="0"/>
          <w:szCs w:val="28"/>
        </w:rPr>
        <w:t xml:space="preserve">В соответствии с Федеральным законом от 21.12.2001№ 178-ФЗ «О приватизации государственного и муниципального имущества», Федеральным законом от 01.01.2019 № 45-ФЗ «О внесении изменений в Федеральный закон «О приватизации государственного и муниципального имущества», руководствуясь Уставом </w:t>
      </w:r>
      <w:proofErr w:type="spellStart"/>
      <w:r w:rsidRPr="007F7C7E">
        <w:rPr>
          <w:rFonts w:ascii="Times New Roman" w:hAnsi="Times New Roman" w:cs="Times New Roman"/>
          <w:b w:val="0"/>
          <w:szCs w:val="28"/>
        </w:rPr>
        <w:t>Ильичевского</w:t>
      </w:r>
      <w:proofErr w:type="spellEnd"/>
      <w:r w:rsidRPr="007F7C7E">
        <w:rPr>
          <w:rFonts w:ascii="Times New Roman" w:hAnsi="Times New Roman" w:cs="Times New Roman"/>
          <w:b w:val="0"/>
          <w:szCs w:val="28"/>
        </w:rPr>
        <w:t xml:space="preserve"> сельского поселения </w:t>
      </w:r>
      <w:proofErr w:type="spellStart"/>
      <w:r w:rsidRPr="007F7C7E">
        <w:rPr>
          <w:rFonts w:ascii="Times New Roman" w:hAnsi="Times New Roman" w:cs="Times New Roman"/>
          <w:b w:val="0"/>
          <w:szCs w:val="28"/>
        </w:rPr>
        <w:t>Москаленского</w:t>
      </w:r>
      <w:proofErr w:type="spellEnd"/>
      <w:r w:rsidRPr="007F7C7E">
        <w:rPr>
          <w:rFonts w:ascii="Times New Roman" w:hAnsi="Times New Roman" w:cs="Times New Roman"/>
          <w:b w:val="0"/>
          <w:szCs w:val="28"/>
        </w:rPr>
        <w:t xml:space="preserve"> муниципального района, </w:t>
      </w:r>
    </w:p>
    <w:p w:rsidR="007F7C7E" w:rsidRPr="007F7C7E" w:rsidRDefault="007F7C7E" w:rsidP="007F7C7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Cs w:val="28"/>
        </w:rPr>
      </w:pPr>
      <w:r w:rsidRPr="007F7C7E">
        <w:rPr>
          <w:rFonts w:ascii="Times New Roman" w:hAnsi="Times New Roman" w:cs="Times New Roman"/>
          <w:szCs w:val="28"/>
        </w:rPr>
        <w:t xml:space="preserve">ПОСТАНОВЛЯЮ: </w:t>
      </w:r>
    </w:p>
    <w:p w:rsidR="007F7C7E" w:rsidRPr="007F7C7E" w:rsidRDefault="007F7C7E" w:rsidP="007F7C7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color w:val="FF0000"/>
          <w:szCs w:val="28"/>
        </w:rPr>
      </w:pPr>
    </w:p>
    <w:p w:rsidR="007F7C7E" w:rsidRPr="007F7C7E" w:rsidRDefault="007F7C7E" w:rsidP="007F7C7E">
      <w:pPr>
        <w:pStyle w:val="ConsPlusTitle"/>
        <w:numPr>
          <w:ilvl w:val="0"/>
          <w:numId w:val="6"/>
        </w:numPr>
        <w:tabs>
          <w:tab w:val="left" w:pos="993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bCs/>
          <w:szCs w:val="28"/>
        </w:rPr>
      </w:pPr>
      <w:r w:rsidRPr="007F7C7E">
        <w:rPr>
          <w:rFonts w:ascii="Times New Roman" w:hAnsi="Times New Roman" w:cs="Times New Roman"/>
          <w:b w:val="0"/>
          <w:szCs w:val="28"/>
        </w:rPr>
        <w:t xml:space="preserve">Внести в приложение к постановлению главы </w:t>
      </w:r>
      <w:proofErr w:type="spellStart"/>
      <w:r w:rsidRPr="007F7C7E">
        <w:rPr>
          <w:rFonts w:ascii="Times New Roman" w:hAnsi="Times New Roman" w:cs="Times New Roman"/>
          <w:b w:val="0"/>
          <w:szCs w:val="28"/>
        </w:rPr>
        <w:t>Ильичевского</w:t>
      </w:r>
      <w:proofErr w:type="spellEnd"/>
      <w:r w:rsidRPr="007F7C7E">
        <w:rPr>
          <w:rFonts w:ascii="Times New Roman" w:hAnsi="Times New Roman" w:cs="Times New Roman"/>
          <w:b w:val="0"/>
          <w:szCs w:val="28"/>
        </w:rPr>
        <w:t xml:space="preserve"> сельского поселения </w:t>
      </w:r>
      <w:proofErr w:type="spellStart"/>
      <w:r w:rsidRPr="007F7C7E">
        <w:rPr>
          <w:rFonts w:ascii="Times New Roman" w:hAnsi="Times New Roman" w:cs="Times New Roman"/>
          <w:b w:val="0"/>
          <w:szCs w:val="28"/>
        </w:rPr>
        <w:t>Москаленского</w:t>
      </w:r>
      <w:proofErr w:type="spellEnd"/>
      <w:r w:rsidRPr="007F7C7E">
        <w:rPr>
          <w:rFonts w:ascii="Times New Roman" w:hAnsi="Times New Roman" w:cs="Times New Roman"/>
          <w:b w:val="0"/>
          <w:szCs w:val="28"/>
        </w:rPr>
        <w:t xml:space="preserve"> муниципального района Омской области от 27.06.2019 № 31 «</w:t>
      </w:r>
      <w:r w:rsidRPr="007F7C7E">
        <w:rPr>
          <w:rFonts w:ascii="Times New Roman" w:hAnsi="Times New Roman" w:cs="Times New Roman"/>
          <w:b w:val="0"/>
          <w:bCs/>
          <w:szCs w:val="28"/>
        </w:rPr>
        <w:t xml:space="preserve">Положения об установлении </w:t>
      </w:r>
      <w:proofErr w:type="gramStart"/>
      <w:r w:rsidRPr="007F7C7E">
        <w:rPr>
          <w:rFonts w:ascii="Times New Roman" w:hAnsi="Times New Roman" w:cs="Times New Roman"/>
          <w:b w:val="0"/>
          <w:bCs/>
          <w:szCs w:val="28"/>
        </w:rPr>
        <w:t>порядка определения итогов продажи муниципального имущества</w:t>
      </w:r>
      <w:proofErr w:type="gramEnd"/>
      <w:r w:rsidRPr="007F7C7E">
        <w:rPr>
          <w:rFonts w:ascii="Times New Roman" w:hAnsi="Times New Roman" w:cs="Times New Roman"/>
          <w:b w:val="0"/>
          <w:bCs/>
          <w:szCs w:val="28"/>
        </w:rPr>
        <w:t xml:space="preserve"> и порядка заключения с покупателем договора купли-продажи муниципального имущества без объявления цены</w:t>
      </w:r>
      <w:r w:rsidRPr="007F7C7E">
        <w:rPr>
          <w:rFonts w:ascii="Times New Roman" w:hAnsi="Times New Roman" w:cs="Times New Roman"/>
          <w:b w:val="0"/>
          <w:szCs w:val="28"/>
        </w:rPr>
        <w:t>» (далее – Решение) следующие изменения:</w:t>
      </w:r>
    </w:p>
    <w:p w:rsidR="007F7C7E" w:rsidRPr="007F7C7E" w:rsidRDefault="007F7C7E" w:rsidP="007F7C7E">
      <w:pPr>
        <w:pStyle w:val="ab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7F7C7E">
        <w:rPr>
          <w:sz w:val="22"/>
          <w:szCs w:val="22"/>
        </w:rPr>
        <w:t>Подпункты «а</w:t>
      </w:r>
      <w:proofErr w:type="gramStart"/>
      <w:r w:rsidRPr="007F7C7E">
        <w:rPr>
          <w:sz w:val="22"/>
          <w:szCs w:val="22"/>
        </w:rPr>
        <w:t>»-</w:t>
      </w:r>
      <w:proofErr w:type="gramEnd"/>
      <w:r w:rsidRPr="007F7C7E">
        <w:rPr>
          <w:sz w:val="22"/>
          <w:szCs w:val="22"/>
        </w:rPr>
        <w:t>«</w:t>
      </w:r>
      <w:proofErr w:type="spellStart"/>
      <w:r w:rsidRPr="007F7C7E">
        <w:rPr>
          <w:sz w:val="22"/>
          <w:szCs w:val="22"/>
        </w:rPr>
        <w:t>з</w:t>
      </w:r>
      <w:proofErr w:type="spellEnd"/>
      <w:r w:rsidRPr="007F7C7E">
        <w:rPr>
          <w:sz w:val="22"/>
          <w:szCs w:val="22"/>
        </w:rPr>
        <w:t>» пункта 3 приложения к постановлению исключить.</w:t>
      </w:r>
    </w:p>
    <w:p w:rsidR="007F7C7E" w:rsidRPr="007F7C7E" w:rsidRDefault="007F7C7E" w:rsidP="007F7C7E">
      <w:pPr>
        <w:pStyle w:val="ab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7F7C7E">
        <w:rPr>
          <w:bCs/>
          <w:sz w:val="22"/>
          <w:szCs w:val="22"/>
        </w:rPr>
        <w:t xml:space="preserve">Абзац 3 пункта 5 приложения к </w:t>
      </w:r>
      <w:r w:rsidRPr="007F7C7E">
        <w:rPr>
          <w:sz w:val="22"/>
          <w:szCs w:val="22"/>
        </w:rPr>
        <w:t>постановлению изложить в следующей редакции: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</w:rPr>
      </w:pPr>
      <w:r w:rsidRPr="007F7C7E">
        <w:rPr>
          <w:sz w:val="22"/>
          <w:szCs w:val="22"/>
        </w:rPr>
        <w:t xml:space="preserve">«Срок приема заявок должен быть не менее 25 календарных дней и заканчивается не </w:t>
      </w:r>
      <w:proofErr w:type="gramStart"/>
      <w:r w:rsidRPr="007F7C7E">
        <w:rPr>
          <w:sz w:val="22"/>
          <w:szCs w:val="22"/>
        </w:rPr>
        <w:t>позднее</w:t>
      </w:r>
      <w:proofErr w:type="gramEnd"/>
      <w:r w:rsidRPr="007F7C7E">
        <w:rPr>
          <w:sz w:val="22"/>
          <w:szCs w:val="22"/>
        </w:rPr>
        <w:t xml:space="preserve"> чем за 3 рабочих дня до дня определения продавцом участников.»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</w:rPr>
      </w:pPr>
      <w:r w:rsidRPr="007F7C7E">
        <w:rPr>
          <w:sz w:val="22"/>
          <w:szCs w:val="22"/>
        </w:rPr>
        <w:t>1.3</w:t>
      </w:r>
      <w:r w:rsidRPr="007F7C7E">
        <w:rPr>
          <w:bCs/>
          <w:sz w:val="22"/>
          <w:szCs w:val="22"/>
        </w:rPr>
        <w:t xml:space="preserve"> Пункт 11 приложения к </w:t>
      </w:r>
      <w:r w:rsidRPr="007F7C7E">
        <w:rPr>
          <w:sz w:val="22"/>
          <w:szCs w:val="22"/>
        </w:rPr>
        <w:t>постановлению изложить в следующей редакции:</w:t>
      </w:r>
    </w:p>
    <w:p w:rsidR="007F7C7E" w:rsidRPr="007F7C7E" w:rsidRDefault="007F7C7E" w:rsidP="007F7C7E">
      <w:pPr>
        <w:pStyle w:val="ConsPlusTitle"/>
        <w:tabs>
          <w:tab w:val="left" w:pos="1276"/>
        </w:tabs>
        <w:ind w:firstLine="708"/>
        <w:jc w:val="both"/>
        <w:outlineLvl w:val="0"/>
        <w:rPr>
          <w:rFonts w:ascii="Times New Roman" w:hAnsi="Times New Roman" w:cs="Times New Roman"/>
          <w:b w:val="0"/>
        </w:rPr>
      </w:pPr>
      <w:r w:rsidRPr="007F7C7E">
        <w:rPr>
          <w:rFonts w:ascii="Times New Roman" w:hAnsi="Times New Roman" w:cs="Times New Roman"/>
          <w:b w:val="0"/>
          <w:bCs/>
          <w:szCs w:val="28"/>
        </w:rPr>
        <w:t>«11. Для определения покупателя имущества продавец</w:t>
      </w:r>
      <w:r w:rsidRPr="007F7C7E">
        <w:rPr>
          <w:rFonts w:ascii="Times New Roman" w:hAnsi="Times New Roman" w:cs="Times New Roman"/>
        </w:rPr>
        <w:t xml:space="preserve"> </w:t>
      </w:r>
      <w:r w:rsidRPr="007F7C7E">
        <w:rPr>
          <w:rFonts w:ascii="Times New Roman" w:hAnsi="Times New Roman" w:cs="Times New Roman"/>
          <w:b w:val="0"/>
        </w:rPr>
        <w:t>рассматривает предложение о цене приобретения имущества, поданное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просмотра».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</w:rPr>
      </w:pPr>
      <w:r w:rsidRPr="007F7C7E">
        <w:rPr>
          <w:sz w:val="22"/>
          <w:szCs w:val="22"/>
        </w:rPr>
        <w:t>1.4.</w:t>
      </w:r>
      <w:r w:rsidRPr="007F7C7E">
        <w:rPr>
          <w:bCs/>
          <w:sz w:val="22"/>
          <w:szCs w:val="22"/>
        </w:rPr>
        <w:t xml:space="preserve"> Подпункт «в» пункта 12 приложения к </w:t>
      </w:r>
      <w:r w:rsidRPr="007F7C7E">
        <w:rPr>
          <w:sz w:val="22"/>
          <w:szCs w:val="22"/>
        </w:rPr>
        <w:t>постановлению изложить в следующей редакции:</w:t>
      </w:r>
    </w:p>
    <w:p w:rsidR="007F7C7E" w:rsidRPr="007F7C7E" w:rsidRDefault="007F7C7E" w:rsidP="007F7C7E">
      <w:pPr>
        <w:jc w:val="both"/>
        <w:rPr>
          <w:sz w:val="22"/>
          <w:szCs w:val="22"/>
        </w:rPr>
      </w:pPr>
      <w:r w:rsidRPr="007F7C7E">
        <w:rPr>
          <w:b/>
          <w:bCs/>
          <w:sz w:val="22"/>
          <w:szCs w:val="22"/>
        </w:rPr>
        <w:t>«</w:t>
      </w:r>
      <w:r w:rsidRPr="007F7C7E">
        <w:rPr>
          <w:sz w:val="22"/>
          <w:szCs w:val="22"/>
        </w:rPr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других».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</w:rPr>
      </w:pPr>
      <w:r w:rsidRPr="007F7C7E">
        <w:rPr>
          <w:sz w:val="22"/>
          <w:szCs w:val="22"/>
        </w:rPr>
        <w:t>1.5.</w:t>
      </w:r>
      <w:r w:rsidRPr="007F7C7E">
        <w:rPr>
          <w:bCs/>
          <w:sz w:val="22"/>
          <w:szCs w:val="22"/>
        </w:rPr>
        <w:t xml:space="preserve"> Пункт 14 приложения к </w:t>
      </w:r>
      <w:r w:rsidRPr="007F7C7E">
        <w:rPr>
          <w:sz w:val="22"/>
          <w:szCs w:val="22"/>
        </w:rPr>
        <w:t>постановлению изложить в следующей редакции: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  <w:lang w:eastAsia="ru-RU"/>
        </w:rPr>
      </w:pPr>
      <w:r w:rsidRPr="007F7C7E">
        <w:rPr>
          <w:sz w:val="22"/>
          <w:szCs w:val="22"/>
        </w:rPr>
        <w:t>«14. В</w:t>
      </w:r>
      <w:r w:rsidRPr="007F7C7E">
        <w:rPr>
          <w:sz w:val="22"/>
          <w:szCs w:val="22"/>
          <w:lang w:eastAsia="ru-RU"/>
        </w:rPr>
        <w:t xml:space="preserve"> течение одного часа со времени подписания протокола об итогах продажи имущества без объявления цены победителю направляется</w:t>
      </w:r>
      <w:r w:rsidRPr="007F7C7E">
        <w:rPr>
          <w:lang w:eastAsia="ru-RU"/>
        </w:rPr>
        <w:t xml:space="preserve"> </w:t>
      </w:r>
      <w:r w:rsidRPr="007F7C7E">
        <w:rPr>
          <w:sz w:val="22"/>
          <w:szCs w:val="22"/>
          <w:lang w:eastAsia="ru-RU"/>
        </w:rPr>
        <w:t xml:space="preserve">уведомление о признании его </w:t>
      </w:r>
      <w:r w:rsidRPr="007F7C7E">
        <w:rPr>
          <w:sz w:val="22"/>
          <w:szCs w:val="22"/>
          <w:lang w:eastAsia="ru-RU"/>
        </w:rPr>
        <w:lastRenderedPageBreak/>
        <w:t>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  <w:lang w:eastAsia="ru-RU"/>
        </w:rPr>
      </w:pPr>
      <w:r w:rsidRPr="007F7C7E">
        <w:rPr>
          <w:sz w:val="22"/>
          <w:szCs w:val="22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7F7C7E" w:rsidRPr="007F7C7E" w:rsidRDefault="007F7C7E" w:rsidP="007F7C7E">
      <w:pPr>
        <w:pStyle w:val="ab"/>
        <w:ind w:left="0" w:firstLine="709"/>
        <w:jc w:val="both"/>
        <w:rPr>
          <w:sz w:val="22"/>
          <w:szCs w:val="22"/>
          <w:lang w:eastAsia="ru-RU"/>
        </w:rPr>
      </w:pPr>
      <w:r w:rsidRPr="007F7C7E">
        <w:rPr>
          <w:sz w:val="22"/>
          <w:szCs w:val="22"/>
          <w:lang w:eastAsia="ru-RU"/>
        </w:rPr>
        <w:t>б) цена сделки;</w:t>
      </w:r>
    </w:p>
    <w:p w:rsidR="007F7C7E" w:rsidRPr="007F7C7E" w:rsidRDefault="007F7C7E" w:rsidP="007F7C7E">
      <w:pPr>
        <w:pStyle w:val="ConsPlusTitle"/>
        <w:tabs>
          <w:tab w:val="left" w:pos="993"/>
          <w:tab w:val="left" w:pos="1276"/>
        </w:tabs>
        <w:adjustRightInd w:val="0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7F7C7E">
        <w:rPr>
          <w:rFonts w:ascii="Times New Roman" w:hAnsi="Times New Roman" w:cs="Times New Roman"/>
          <w:b w:val="0"/>
        </w:rPr>
        <w:t>в) фамилия, имя, отчество физического лица или наименование юридического лица – победителя».</w:t>
      </w:r>
    </w:p>
    <w:p w:rsidR="007F7C7E" w:rsidRPr="007F7C7E" w:rsidRDefault="007F7C7E" w:rsidP="007F7C7E">
      <w:pPr>
        <w:pStyle w:val="ConsPlusTitle"/>
        <w:tabs>
          <w:tab w:val="left" w:pos="993"/>
          <w:tab w:val="left" w:pos="1276"/>
        </w:tabs>
        <w:adjustRightInd w:val="0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7F7C7E">
        <w:rPr>
          <w:rFonts w:ascii="Times New Roman" w:hAnsi="Times New Roman" w:cs="Times New Roman"/>
          <w:b w:val="0"/>
        </w:rPr>
        <w:t xml:space="preserve">1.6. </w:t>
      </w:r>
      <w:r w:rsidRPr="007F7C7E">
        <w:rPr>
          <w:rFonts w:ascii="Times New Roman" w:hAnsi="Times New Roman" w:cs="Times New Roman"/>
          <w:b w:val="0"/>
          <w:bCs/>
        </w:rPr>
        <w:t xml:space="preserve">Пункт 16 приложения к </w:t>
      </w:r>
      <w:r w:rsidRPr="007F7C7E">
        <w:rPr>
          <w:rFonts w:ascii="Times New Roman" w:hAnsi="Times New Roman" w:cs="Times New Roman"/>
          <w:b w:val="0"/>
        </w:rPr>
        <w:t>постановлению изложить в следующей редакции:</w:t>
      </w:r>
    </w:p>
    <w:p w:rsidR="007F7C7E" w:rsidRPr="007F7C7E" w:rsidRDefault="007F7C7E" w:rsidP="007F7C7E">
      <w:pPr>
        <w:pStyle w:val="ConsPlusTitle"/>
        <w:tabs>
          <w:tab w:val="left" w:pos="993"/>
          <w:tab w:val="left" w:pos="1276"/>
        </w:tabs>
        <w:adjustRightInd w:val="0"/>
        <w:ind w:firstLine="709"/>
        <w:jc w:val="both"/>
        <w:outlineLvl w:val="0"/>
        <w:rPr>
          <w:rFonts w:ascii="Times New Roman" w:hAnsi="Times New Roman" w:cs="Times New Roman"/>
          <w:b w:val="0"/>
          <w:bCs/>
          <w:szCs w:val="28"/>
        </w:rPr>
      </w:pPr>
      <w:r w:rsidRPr="007F7C7E">
        <w:rPr>
          <w:rFonts w:ascii="Times New Roman" w:hAnsi="Times New Roman" w:cs="Times New Roman"/>
          <w:b w:val="0"/>
        </w:rPr>
        <w:t xml:space="preserve">«16. </w:t>
      </w:r>
      <w:r w:rsidRPr="007F7C7E">
        <w:rPr>
          <w:rFonts w:ascii="Times New Roman" w:hAnsi="Times New Roman" w:cs="Times New Roman"/>
          <w:b w:val="0"/>
          <w:bCs/>
          <w:szCs w:val="28"/>
        </w:rPr>
        <w:t xml:space="preserve">По результатам продажи имущества продавец и покупатель </w:t>
      </w:r>
      <w:r w:rsidRPr="007F7C7E">
        <w:rPr>
          <w:rFonts w:ascii="Times New Roman" w:hAnsi="Times New Roman" w:cs="Times New Roman"/>
          <w:b w:val="0"/>
        </w:rPr>
        <w:t>заключают</w:t>
      </w:r>
      <w:r w:rsidRPr="007F7C7E">
        <w:rPr>
          <w:rFonts w:ascii="Times New Roman" w:hAnsi="Times New Roman" w:cs="Times New Roman"/>
          <w:b w:val="0"/>
          <w:bCs/>
          <w:szCs w:val="28"/>
        </w:rPr>
        <w:t xml:space="preserve"> д</w:t>
      </w:r>
      <w:r w:rsidRPr="007F7C7E">
        <w:rPr>
          <w:rFonts w:ascii="Times New Roman" w:hAnsi="Times New Roman" w:cs="Times New Roman"/>
          <w:b w:val="0"/>
        </w:rPr>
        <w:t>оговор купли-продажи имущества в течение 5 рабочих дней со дня подведения итогов продажи имущества без объявления цены».</w:t>
      </w:r>
    </w:p>
    <w:p w:rsidR="007F7C7E" w:rsidRPr="007F7C7E" w:rsidRDefault="007F7C7E" w:rsidP="007F7C7E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bCs/>
          <w:szCs w:val="28"/>
        </w:rPr>
      </w:pPr>
      <w:r w:rsidRPr="007F7C7E">
        <w:rPr>
          <w:rFonts w:ascii="Times New Roman" w:hAnsi="Times New Roman" w:cs="Times New Roman"/>
          <w:b w:val="0"/>
          <w:bCs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7F7C7E" w:rsidRPr="007F7C7E" w:rsidRDefault="007F7C7E" w:rsidP="007F7C7E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bCs/>
          <w:szCs w:val="28"/>
        </w:rPr>
      </w:pPr>
      <w:proofErr w:type="gramStart"/>
      <w:r w:rsidRPr="007F7C7E">
        <w:rPr>
          <w:rFonts w:ascii="Times New Roman" w:hAnsi="Times New Roman" w:cs="Times New Roman"/>
          <w:b w:val="0"/>
          <w:bCs/>
          <w:szCs w:val="28"/>
        </w:rPr>
        <w:t>Контроль за</w:t>
      </w:r>
      <w:proofErr w:type="gramEnd"/>
      <w:r w:rsidRPr="007F7C7E">
        <w:rPr>
          <w:rFonts w:ascii="Times New Roman" w:hAnsi="Times New Roman" w:cs="Times New Roman"/>
          <w:b w:val="0"/>
          <w:bCs/>
          <w:szCs w:val="28"/>
        </w:rPr>
        <w:t xml:space="preserve"> исполнением настоящего постановления оставляю за собой.</w:t>
      </w:r>
    </w:p>
    <w:p w:rsidR="007F7C7E" w:rsidRPr="007F7C7E" w:rsidRDefault="007F7C7E" w:rsidP="007F7C7E">
      <w:pPr>
        <w:jc w:val="both"/>
      </w:pPr>
    </w:p>
    <w:p w:rsidR="007F7C7E" w:rsidRPr="007F7C7E" w:rsidRDefault="007F7C7E" w:rsidP="007F7C7E">
      <w:pPr>
        <w:jc w:val="both"/>
      </w:pPr>
    </w:p>
    <w:p w:rsidR="007F7C7E" w:rsidRPr="007F7C7E" w:rsidRDefault="007F7C7E" w:rsidP="007F7C7E">
      <w:pPr>
        <w:jc w:val="both"/>
      </w:pPr>
      <w:r w:rsidRPr="007F7C7E">
        <w:t xml:space="preserve">Глава </w:t>
      </w:r>
      <w:proofErr w:type="spellStart"/>
      <w:r w:rsidRPr="007F7C7E">
        <w:t>Ильичевского</w:t>
      </w:r>
      <w:proofErr w:type="spellEnd"/>
      <w:r w:rsidRPr="007F7C7E">
        <w:t xml:space="preserve"> </w:t>
      </w:r>
    </w:p>
    <w:p w:rsidR="007F7C7E" w:rsidRPr="007F7C7E" w:rsidRDefault="007F7C7E" w:rsidP="007F7C7E">
      <w:pPr>
        <w:jc w:val="both"/>
      </w:pPr>
      <w:r w:rsidRPr="007F7C7E">
        <w:t xml:space="preserve">сельского поселения                                                       </w:t>
      </w:r>
      <w:r w:rsidR="0007531A">
        <w:t xml:space="preserve">                                                  </w:t>
      </w:r>
      <w:r w:rsidRPr="007F7C7E">
        <w:t xml:space="preserve">           Н. А. </w:t>
      </w:r>
      <w:proofErr w:type="spellStart"/>
      <w:r w:rsidRPr="007F7C7E">
        <w:t>Сасько</w:t>
      </w:r>
      <w:proofErr w:type="spellEnd"/>
    </w:p>
    <w:p w:rsidR="00CA5621" w:rsidRPr="007F7C7E" w:rsidRDefault="00CA5621" w:rsidP="00453437">
      <w:pPr>
        <w:rPr>
          <w:sz w:val="18"/>
          <w:szCs w:val="18"/>
        </w:rPr>
      </w:pPr>
    </w:p>
    <w:p w:rsidR="00CA5621" w:rsidRPr="007F7C7E" w:rsidRDefault="00CA5621" w:rsidP="00453437">
      <w:pPr>
        <w:rPr>
          <w:sz w:val="18"/>
          <w:szCs w:val="18"/>
        </w:rPr>
      </w:pPr>
    </w:p>
    <w:p w:rsidR="00CA5621" w:rsidRPr="007F7C7E" w:rsidRDefault="00CA5621" w:rsidP="00453437">
      <w:pPr>
        <w:rPr>
          <w:sz w:val="18"/>
          <w:szCs w:val="18"/>
        </w:rPr>
      </w:pPr>
    </w:p>
    <w:p w:rsidR="0007531A" w:rsidRPr="0007531A" w:rsidRDefault="0007531A" w:rsidP="0007531A">
      <w:pPr>
        <w:tabs>
          <w:tab w:val="left" w:pos="7665"/>
        </w:tabs>
        <w:jc w:val="center"/>
        <w:rPr>
          <w:b/>
          <w:sz w:val="22"/>
          <w:szCs w:val="22"/>
        </w:rPr>
      </w:pPr>
      <w:r w:rsidRPr="0007531A">
        <w:rPr>
          <w:b/>
          <w:sz w:val="22"/>
          <w:szCs w:val="22"/>
        </w:rPr>
        <w:t>ГЛАВА ИЛЬИЧЕВСКОГО СЕЛЬСКОГО ПОСЕЛЕНИЯ</w:t>
      </w:r>
    </w:p>
    <w:p w:rsidR="0007531A" w:rsidRPr="0007531A" w:rsidRDefault="0007531A" w:rsidP="0007531A">
      <w:pPr>
        <w:pStyle w:val="a7"/>
        <w:rPr>
          <w:sz w:val="22"/>
          <w:szCs w:val="22"/>
        </w:rPr>
      </w:pPr>
      <w:r w:rsidRPr="0007531A">
        <w:rPr>
          <w:sz w:val="22"/>
          <w:szCs w:val="22"/>
        </w:rPr>
        <w:t>МОСКАЛЕНСКОГО МУНИЦИПАЛЬНОГО РАЙОНА</w:t>
      </w:r>
    </w:p>
    <w:p w:rsidR="0007531A" w:rsidRPr="0007531A" w:rsidRDefault="0007531A" w:rsidP="0007531A">
      <w:pPr>
        <w:pStyle w:val="a7"/>
        <w:rPr>
          <w:sz w:val="22"/>
          <w:szCs w:val="22"/>
        </w:rPr>
      </w:pPr>
      <w:r w:rsidRPr="0007531A">
        <w:rPr>
          <w:sz w:val="22"/>
          <w:szCs w:val="22"/>
        </w:rPr>
        <w:t>ОМСКОЙ ОБЛАСТИ</w:t>
      </w:r>
    </w:p>
    <w:p w:rsidR="0007531A" w:rsidRPr="0007531A" w:rsidRDefault="0007531A" w:rsidP="0007531A">
      <w:pPr>
        <w:pStyle w:val="a7"/>
        <w:rPr>
          <w:sz w:val="22"/>
          <w:szCs w:val="22"/>
        </w:rPr>
      </w:pPr>
    </w:p>
    <w:p w:rsidR="0007531A" w:rsidRPr="0007531A" w:rsidRDefault="0007531A" w:rsidP="0007531A">
      <w:pPr>
        <w:pStyle w:val="a7"/>
        <w:rPr>
          <w:sz w:val="22"/>
          <w:szCs w:val="22"/>
        </w:rPr>
      </w:pPr>
    </w:p>
    <w:p w:rsidR="0007531A" w:rsidRPr="0007531A" w:rsidRDefault="0007531A" w:rsidP="0007531A">
      <w:pPr>
        <w:pStyle w:val="a7"/>
        <w:rPr>
          <w:sz w:val="22"/>
          <w:szCs w:val="22"/>
        </w:rPr>
      </w:pPr>
      <w:r w:rsidRPr="0007531A">
        <w:rPr>
          <w:sz w:val="22"/>
          <w:szCs w:val="22"/>
        </w:rPr>
        <w:t>ПОСТАНОВЛЕНИЕ</w:t>
      </w:r>
    </w:p>
    <w:p w:rsidR="0007531A" w:rsidRPr="0007531A" w:rsidRDefault="0007531A" w:rsidP="0007531A">
      <w:pPr>
        <w:jc w:val="center"/>
        <w:rPr>
          <w:sz w:val="22"/>
          <w:szCs w:val="22"/>
        </w:rPr>
      </w:pPr>
    </w:p>
    <w:p w:rsidR="0007531A" w:rsidRPr="0007531A" w:rsidRDefault="0007531A" w:rsidP="0007531A">
      <w:pPr>
        <w:pStyle w:val="ConsPlusTitle"/>
        <w:widowControl/>
        <w:rPr>
          <w:rFonts w:ascii="Times New Roman" w:hAnsi="Times New Roman" w:cs="Times New Roman"/>
          <w:b w:val="0"/>
          <w:bCs/>
          <w:szCs w:val="22"/>
        </w:rPr>
      </w:pPr>
      <w:r w:rsidRPr="0007531A">
        <w:rPr>
          <w:rFonts w:ascii="Times New Roman" w:hAnsi="Times New Roman" w:cs="Times New Roman"/>
          <w:b w:val="0"/>
          <w:szCs w:val="22"/>
        </w:rPr>
        <w:t xml:space="preserve">   от  05 июля 2023 года                                                                                 №  19</w:t>
      </w:r>
    </w:p>
    <w:p w:rsidR="0007531A" w:rsidRPr="0007531A" w:rsidRDefault="0007531A" w:rsidP="0007531A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7531A">
        <w:rPr>
          <w:rFonts w:ascii="Times New Roman" w:hAnsi="Times New Roman" w:cs="Times New Roman"/>
          <w:sz w:val="22"/>
          <w:szCs w:val="22"/>
        </w:rPr>
        <w:t xml:space="preserve">     О внесении изменений в постановление Главы  </w:t>
      </w:r>
      <w:proofErr w:type="spellStart"/>
      <w:r w:rsidRPr="0007531A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07531A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07531A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07531A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 от 05.07.2022г. № 18/1 «О Порядке и Методике планирования бюджетных ассигнований местного бюджета </w:t>
      </w:r>
      <w:proofErr w:type="gramStart"/>
      <w:r w:rsidRPr="0007531A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07531A">
        <w:rPr>
          <w:rFonts w:ascii="Times New Roman" w:hAnsi="Times New Roman" w:cs="Times New Roman"/>
          <w:sz w:val="22"/>
          <w:szCs w:val="22"/>
        </w:rPr>
        <w:t xml:space="preserve"> очередной</w:t>
      </w:r>
    </w:p>
    <w:p w:rsidR="0007531A" w:rsidRPr="0007531A" w:rsidRDefault="0007531A" w:rsidP="00075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7531A">
        <w:rPr>
          <w:rFonts w:ascii="Times New Roman" w:hAnsi="Times New Roman" w:cs="Times New Roman"/>
          <w:sz w:val="22"/>
          <w:szCs w:val="22"/>
        </w:rPr>
        <w:t xml:space="preserve"> финансовый  год и на плановый период» </w:t>
      </w:r>
    </w:p>
    <w:p w:rsidR="0007531A" w:rsidRPr="0007531A" w:rsidRDefault="0007531A" w:rsidP="00075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07531A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07531A">
        <w:rPr>
          <w:rFonts w:ascii="Times New Roman" w:hAnsi="Times New Roman" w:cs="Times New Roman"/>
          <w:sz w:val="22"/>
          <w:szCs w:val="22"/>
        </w:rPr>
        <w:t>Внести в</w:t>
      </w:r>
      <w:r w:rsidRPr="000753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7531A">
        <w:rPr>
          <w:rFonts w:ascii="Times New Roman" w:hAnsi="Times New Roman" w:cs="Times New Roman"/>
          <w:sz w:val="22"/>
          <w:szCs w:val="22"/>
        </w:rPr>
        <w:t xml:space="preserve">постановление Главы  </w:t>
      </w:r>
      <w:proofErr w:type="spellStart"/>
      <w:r w:rsidRPr="0007531A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07531A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07531A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07531A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 от </w:t>
      </w:r>
      <w:r w:rsidRPr="0007531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7531A">
        <w:rPr>
          <w:rFonts w:ascii="Times New Roman" w:hAnsi="Times New Roman" w:cs="Times New Roman"/>
          <w:sz w:val="22"/>
          <w:szCs w:val="22"/>
        </w:rPr>
        <w:t>05.07.2022г. № 18/1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 1. В приложении № 1 "Порядок планирования бюджетных ассигнований местного бюджета на очередной финансовый год и на плановый период":</w:t>
      </w:r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1) в пункте 2:</w:t>
      </w:r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- абзац второй после слов "бюджетных ассигнований" дополнить словами "по расходам";</w:t>
      </w:r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- дополнить абзацем следующего содержания:</w:t>
      </w:r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"Планирование бюджетных ассигнований по источникам финансирования дефицита бюджета осуществляется по кодам и в соответствии с порядком формирования перечня кодов статей и видов источников финансирования дефицитов бюджетов, установленным Министерством финансов Российской Федерации</w:t>
      </w:r>
      <w:proofErr w:type="gramStart"/>
      <w:r w:rsidRPr="0007531A">
        <w:rPr>
          <w:sz w:val="22"/>
          <w:szCs w:val="22"/>
        </w:rPr>
        <w:t>.";</w:t>
      </w:r>
      <w:proofErr w:type="gramEnd"/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2) в пункте 5 слова «ВЦП» по тексту исключить.</w:t>
      </w:r>
    </w:p>
    <w:p w:rsidR="0007531A" w:rsidRPr="0007531A" w:rsidRDefault="0007531A" w:rsidP="0007531A">
      <w:pPr>
        <w:suppressAutoHyphens/>
        <w:ind w:firstLine="708"/>
        <w:jc w:val="both"/>
        <w:textAlignment w:val="baseline"/>
        <w:rPr>
          <w:sz w:val="22"/>
          <w:szCs w:val="22"/>
        </w:rPr>
      </w:pPr>
    </w:p>
    <w:p w:rsidR="0007531A" w:rsidRPr="0007531A" w:rsidRDefault="0007531A" w:rsidP="0007531A">
      <w:pPr>
        <w:suppressAutoHyphens/>
        <w:ind w:firstLine="709"/>
        <w:jc w:val="both"/>
        <w:textAlignment w:val="baseline"/>
        <w:rPr>
          <w:bCs/>
          <w:sz w:val="22"/>
          <w:szCs w:val="22"/>
        </w:rPr>
      </w:pPr>
      <w:r w:rsidRPr="0007531A">
        <w:rPr>
          <w:sz w:val="22"/>
          <w:szCs w:val="22"/>
        </w:rPr>
        <w:t>2.</w:t>
      </w:r>
      <w:r w:rsidRPr="0007531A">
        <w:rPr>
          <w:bCs/>
          <w:sz w:val="22"/>
          <w:szCs w:val="22"/>
        </w:rPr>
        <w:t>Приложение № 2 "</w:t>
      </w:r>
      <w:r w:rsidRPr="0007531A">
        <w:rPr>
          <w:sz w:val="22"/>
          <w:szCs w:val="22"/>
        </w:rPr>
        <w:t>Методика планирования бюджетных ассигнований местного бюджета на очередной финансовый год и на плановый период</w:t>
      </w:r>
      <w:r w:rsidRPr="0007531A">
        <w:rPr>
          <w:bCs/>
          <w:sz w:val="22"/>
          <w:szCs w:val="22"/>
        </w:rPr>
        <w:t>" изложить в новой редакции согласно приложению к настоящему постановлению.</w:t>
      </w:r>
    </w:p>
    <w:p w:rsidR="0007531A" w:rsidRPr="0007531A" w:rsidRDefault="0007531A" w:rsidP="0007531A">
      <w:pPr>
        <w:suppressAutoHyphens/>
        <w:ind w:firstLine="709"/>
        <w:jc w:val="both"/>
        <w:textAlignment w:val="baseline"/>
        <w:rPr>
          <w:sz w:val="22"/>
          <w:szCs w:val="22"/>
        </w:rPr>
      </w:pPr>
      <w:r w:rsidRPr="0007531A">
        <w:rPr>
          <w:sz w:val="22"/>
          <w:szCs w:val="22"/>
        </w:rPr>
        <w:t>3. Настоящий приказ применяется к правоотношениям, возникающим при составлении проекта местного бюджета, начиная с проекта местного бюджета на 2024 год и на плановый период 2025 и 2026 годов.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531A">
        <w:rPr>
          <w:rFonts w:ascii="Times New Roman" w:hAnsi="Times New Roman" w:cs="Times New Roman"/>
          <w:sz w:val="22"/>
          <w:szCs w:val="22"/>
        </w:rPr>
        <w:t>4.  </w:t>
      </w:r>
      <w:proofErr w:type="gramStart"/>
      <w:r w:rsidRPr="0007531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07531A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 </w:t>
      </w:r>
    </w:p>
    <w:p w:rsidR="0007531A" w:rsidRPr="0007531A" w:rsidRDefault="0007531A" w:rsidP="00075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7531A">
        <w:rPr>
          <w:rFonts w:ascii="Times New Roman" w:hAnsi="Times New Roman" w:cs="Times New Roman"/>
          <w:sz w:val="22"/>
          <w:szCs w:val="22"/>
        </w:rPr>
        <w:t xml:space="preserve">Глава  поселения                                                                              </w:t>
      </w:r>
      <w:proofErr w:type="spellStart"/>
      <w:r w:rsidRPr="0007531A">
        <w:rPr>
          <w:rFonts w:ascii="Times New Roman" w:hAnsi="Times New Roman" w:cs="Times New Roman"/>
          <w:sz w:val="22"/>
          <w:szCs w:val="22"/>
        </w:rPr>
        <w:t>Н.А.Сасько</w:t>
      </w:r>
      <w:proofErr w:type="spellEnd"/>
    </w:p>
    <w:p w:rsidR="0007531A" w:rsidRPr="0007531A" w:rsidRDefault="0007531A" w:rsidP="0007531A">
      <w:pPr>
        <w:jc w:val="right"/>
        <w:outlineLvl w:val="0"/>
        <w:rPr>
          <w:sz w:val="22"/>
          <w:szCs w:val="22"/>
        </w:rPr>
      </w:pPr>
      <w:r w:rsidRPr="0007531A">
        <w:rPr>
          <w:sz w:val="22"/>
          <w:szCs w:val="22"/>
        </w:rPr>
        <w:lastRenderedPageBreak/>
        <w:t>Приложение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к постановлению Главы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муниципального района 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 Омской области</w:t>
      </w:r>
    </w:p>
    <w:p w:rsidR="0007531A" w:rsidRPr="0007531A" w:rsidRDefault="0007531A" w:rsidP="0007531A">
      <w:pPr>
        <w:ind w:right="-1"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 от  05 .07. 2023 года № 19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>"Приложение № 2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к постановлению Главы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муниципального района  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 xml:space="preserve"> Омской области</w:t>
      </w:r>
    </w:p>
    <w:p w:rsidR="0007531A" w:rsidRPr="0007531A" w:rsidRDefault="0007531A" w:rsidP="0007531A">
      <w:pPr>
        <w:ind w:firstLine="709"/>
        <w:jc w:val="right"/>
        <w:rPr>
          <w:sz w:val="22"/>
          <w:szCs w:val="22"/>
        </w:rPr>
      </w:pPr>
      <w:r w:rsidRPr="0007531A">
        <w:rPr>
          <w:sz w:val="22"/>
          <w:szCs w:val="22"/>
        </w:rPr>
        <w:t>от 05.07.2022г. № 18/1</w:t>
      </w:r>
    </w:p>
    <w:p w:rsidR="0007531A" w:rsidRPr="0007531A" w:rsidRDefault="0007531A" w:rsidP="0007531A">
      <w:pPr>
        <w:jc w:val="center"/>
        <w:rPr>
          <w:bCs/>
          <w:sz w:val="22"/>
          <w:szCs w:val="22"/>
        </w:rPr>
      </w:pPr>
      <w:r w:rsidRPr="0007531A">
        <w:rPr>
          <w:bCs/>
          <w:sz w:val="22"/>
          <w:szCs w:val="22"/>
        </w:rPr>
        <w:t>МЕТОДИКА</w:t>
      </w:r>
    </w:p>
    <w:p w:rsidR="0007531A" w:rsidRPr="0007531A" w:rsidRDefault="0007531A" w:rsidP="0007531A">
      <w:pPr>
        <w:jc w:val="center"/>
        <w:rPr>
          <w:bCs/>
          <w:sz w:val="22"/>
          <w:szCs w:val="22"/>
        </w:rPr>
      </w:pPr>
      <w:r w:rsidRPr="0007531A">
        <w:rPr>
          <w:bCs/>
          <w:sz w:val="22"/>
          <w:szCs w:val="22"/>
        </w:rPr>
        <w:t>планирования бюджетных ассигнований местного бюджета</w:t>
      </w:r>
    </w:p>
    <w:p w:rsidR="0007531A" w:rsidRPr="0007531A" w:rsidRDefault="0007531A" w:rsidP="0007531A">
      <w:pPr>
        <w:jc w:val="center"/>
        <w:rPr>
          <w:bCs/>
          <w:sz w:val="22"/>
          <w:szCs w:val="22"/>
        </w:rPr>
      </w:pPr>
      <w:r w:rsidRPr="0007531A">
        <w:rPr>
          <w:bCs/>
          <w:sz w:val="22"/>
          <w:szCs w:val="22"/>
        </w:rPr>
        <w:t>на очередной финансовый год и на плановый период</w:t>
      </w:r>
    </w:p>
    <w:p w:rsidR="0007531A" w:rsidRPr="0007531A" w:rsidRDefault="0007531A" w:rsidP="0007531A">
      <w:pPr>
        <w:jc w:val="center"/>
        <w:rPr>
          <w:sz w:val="22"/>
          <w:szCs w:val="22"/>
        </w:rPr>
      </w:pP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1. Настоящая Методика планирования бюджетных ассигнований местного бюджета разработана в целях установления требований к составлению проекта местного бюджета на очередной финансовый год и на плановый период.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2. </w:t>
      </w:r>
      <w:proofErr w:type="gramStart"/>
      <w:r w:rsidRPr="0007531A">
        <w:rPr>
          <w:sz w:val="22"/>
          <w:szCs w:val="22"/>
        </w:rPr>
        <w:t xml:space="preserve">Планирование бюджетных ассигнований местного бюджета (далее – бюджетные ассигнования) производится в соответствии с расходными обязательствами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исполнение которых осуществляется за счет средств местного бюджета, раздельно по бюджетным ассигнованиям на исполнение действующих и принимаемых расходных обязательств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в разрезе муниципальных программ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</w:t>
      </w:r>
      <w:proofErr w:type="gramEnd"/>
      <w:r w:rsidRPr="0007531A">
        <w:rPr>
          <w:sz w:val="22"/>
          <w:szCs w:val="22"/>
        </w:rPr>
        <w:t xml:space="preserve"> области и </w:t>
      </w:r>
      <w:proofErr w:type="spellStart"/>
      <w:r w:rsidRPr="0007531A">
        <w:rPr>
          <w:sz w:val="22"/>
          <w:szCs w:val="22"/>
        </w:rPr>
        <w:t>непрограммных</w:t>
      </w:r>
      <w:proofErr w:type="spellEnd"/>
      <w:r w:rsidRPr="0007531A">
        <w:rPr>
          <w:sz w:val="22"/>
          <w:szCs w:val="22"/>
        </w:rPr>
        <w:t xml:space="preserve"> направлений деятельности поселения.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 xml:space="preserve">В состав бюджетных ассигнований на исполнение действующих расходных обязательств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включаются бюджетные ассигнования по перечню расходных обязательств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обусловленных действующими нормативными правовыми актами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договорами, соглашениями, за исключением норм, действие которых истекает, приостановлено или предлагается (планируется) к приостановлению, изменению</w:t>
      </w:r>
      <w:proofErr w:type="gramEnd"/>
      <w:r w:rsidRPr="0007531A">
        <w:rPr>
          <w:sz w:val="22"/>
          <w:szCs w:val="22"/>
        </w:rPr>
        <w:t xml:space="preserve">, признанию </w:t>
      </w:r>
      <w:proofErr w:type="gramStart"/>
      <w:r w:rsidRPr="0007531A">
        <w:rPr>
          <w:sz w:val="22"/>
          <w:szCs w:val="22"/>
        </w:rPr>
        <w:t>утратившими</w:t>
      </w:r>
      <w:proofErr w:type="gramEnd"/>
      <w:r w:rsidRPr="0007531A">
        <w:rPr>
          <w:sz w:val="22"/>
          <w:szCs w:val="22"/>
        </w:rPr>
        <w:t xml:space="preserve"> силу в очередном финансовом году и плановом периоде. При этом объем бюджетных ассигнований на исполнение действующих расходных обязательств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рассчитывается с учетом индексации, если это предусмотрено данными нормативными правовыми актами 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договорами, соглашениями.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 xml:space="preserve">В состав бюджетных ассигнований на исполнение принимаемых расходных обязательств Омской области включаются ассигнования, состав и (или) объем которых обусловлены нормативными правовыми актами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</w:t>
      </w:r>
      <w:proofErr w:type="gramEnd"/>
      <w:r w:rsidRPr="0007531A">
        <w:rPr>
          <w:sz w:val="22"/>
          <w:szCs w:val="22"/>
        </w:rPr>
        <w:t xml:space="preserve">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bookmarkStart w:id="0" w:name="Par607"/>
      <w:bookmarkEnd w:id="0"/>
      <w:r w:rsidRPr="0007531A">
        <w:rPr>
          <w:sz w:val="22"/>
          <w:szCs w:val="22"/>
        </w:rPr>
        <w:t>3. </w:t>
      </w:r>
      <w:proofErr w:type="gramStart"/>
      <w:r w:rsidRPr="0007531A">
        <w:rPr>
          <w:sz w:val="22"/>
          <w:szCs w:val="22"/>
        </w:rPr>
        <w:t xml:space="preserve">За базу планирования бюджетных ассигнований на исполнение действующих расходных обязательств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принимаются бюджетные ассигнования на реализацию муниципальных программ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а также </w:t>
      </w:r>
      <w:proofErr w:type="spellStart"/>
      <w:r w:rsidRPr="0007531A">
        <w:rPr>
          <w:sz w:val="22"/>
          <w:szCs w:val="22"/>
        </w:rPr>
        <w:t>непрограммных</w:t>
      </w:r>
      <w:proofErr w:type="spellEnd"/>
      <w:r w:rsidRPr="0007531A">
        <w:rPr>
          <w:sz w:val="22"/>
          <w:szCs w:val="22"/>
        </w:rPr>
        <w:t xml:space="preserve"> направлений деятельности, утвержденные в установленном порядке в сводной бюджетной росписи местного бюджета по состоянию на 1 июля текущего финансового года (далее – базовый объем).</w:t>
      </w:r>
      <w:proofErr w:type="gramEnd"/>
    </w:p>
    <w:p w:rsidR="0007531A" w:rsidRPr="0007531A" w:rsidRDefault="0007531A" w:rsidP="0007531A">
      <w:pPr>
        <w:jc w:val="both"/>
        <w:rPr>
          <w:sz w:val="22"/>
          <w:szCs w:val="22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529"/>
      </w:tblGrid>
      <w:tr w:rsidR="0007531A" w:rsidRPr="0007531A" w:rsidTr="003D3EF8">
        <w:trPr>
          <w:tblHeader/>
        </w:trPr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753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531A">
              <w:rPr>
                <w:sz w:val="22"/>
                <w:szCs w:val="22"/>
              </w:rPr>
              <w:t>/</w:t>
            </w:r>
            <w:proofErr w:type="spellStart"/>
            <w:r w:rsidRPr="000753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Направление расходов 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Методика планирования </w:t>
            </w:r>
            <w:proofErr w:type="gramStart"/>
            <w:r w:rsidRPr="0007531A">
              <w:rPr>
                <w:sz w:val="22"/>
                <w:szCs w:val="22"/>
              </w:rPr>
              <w:t>бюджетных</w:t>
            </w:r>
            <w:proofErr w:type="gramEnd"/>
            <w:r w:rsidRPr="0007531A">
              <w:rPr>
                <w:sz w:val="22"/>
                <w:szCs w:val="22"/>
              </w:rPr>
              <w:t xml:space="preserve"> 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ассигнований</w:t>
            </w:r>
          </w:p>
        </w:tc>
      </w:tr>
      <w:tr w:rsidR="0007531A" w:rsidRPr="0007531A" w:rsidTr="003D3EF8">
        <w:trPr>
          <w:trHeight w:val="5074"/>
        </w:trPr>
        <w:tc>
          <w:tcPr>
            <w:tcW w:w="567" w:type="dxa"/>
            <w:tcBorders>
              <w:bottom w:val="nil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bookmarkStart w:id="1" w:name="Par620"/>
            <w:bookmarkEnd w:id="1"/>
            <w:r w:rsidRPr="000753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Выплаты работникам органов местного самоуправления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5529" w:type="dxa"/>
            <w:tcBorders>
              <w:bottom w:val="nil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Фонды оплаты труда Администрации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 планируется в соответствии с законодательством.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В расчетах фондов оплаты труда муниципальных органов используются штатные расписания муниципальных органов, утвержденные по состоянию на 1 июля текущего финансового года (проекты штатных расписаний муниципальных органов, создаваемых в текущем финансовом году в соответствии с нормативными правовыми актами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области).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работникам муниципальных органов рассчитываются в соответствии с главой 34 части второй Налогового кодекса Российской Федерации, Федеральным законом "Об обязательном социальном страховании от несчастных случаев на производстве и профессиональных заболеваний".</w:t>
            </w:r>
          </w:p>
        </w:tc>
      </w:tr>
      <w:tr w:rsidR="0007531A" w:rsidRPr="0007531A" w:rsidTr="003D3EF8">
        <w:tc>
          <w:tcPr>
            <w:tcW w:w="567" w:type="dxa"/>
            <w:tcBorders>
              <w:top w:val="nil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  <w:highlight w:val="yellow"/>
              </w:rPr>
            </w:pPr>
            <w:r w:rsidRPr="0007531A">
              <w:rPr>
                <w:sz w:val="22"/>
                <w:szCs w:val="22"/>
              </w:rPr>
              <w:t xml:space="preserve">Размер расходов, связанных со служебными командировками работников муниципальных органов, определяется исходя из штатной численности и в соответствии с порядком и нормами возмещения расходов на указанные цели, а так же с учетом максимального сокращения командировок. 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Планируются на основании нормативных правовых актов, в том числе определяющих порядок расчета средств на финансовое обеспечение выполнения  муниципального задания. При расчете бюджетных ассигнований на выполнение муниципальных заданий используются отдельные показатели муниципальных заданий на очередной финансовый год и на плановый период, а также результаты (ожидаемые результаты) их выполнения в отчетном финансовом году и текущем финансовом году соответственно с учетом объемов: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- нормативных затрат на оказание   муниципальных услуг физическим и (или) юридическим лицам;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- нормативных затрат на содержание имущества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области.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Оплата коммунальных услуг и услуг связи, планируются исходя из базовых объемов расходов муниципальных учреждений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в текущем финансовом году с учетом индексов.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Уплата налогов, сборов и иных платежей планируются исходя из объема налоговой базы и налоговой ставки с учетом планируемых изменений налогового законодательства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bookmarkStart w:id="2" w:name="Par641"/>
            <w:bookmarkEnd w:id="2"/>
            <w:r w:rsidRPr="0007531A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proofErr w:type="gramStart"/>
            <w:r w:rsidRPr="0007531A">
              <w:rPr>
                <w:sz w:val="22"/>
                <w:szCs w:val="22"/>
              </w:rPr>
              <w:t xml:space="preserve">Планируются исходя из необходимости обеспечения эффективного функционирования муниципальных учреждений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в целях качественного предоставления муниципальных </w:t>
            </w:r>
            <w:r w:rsidRPr="0007531A">
              <w:rPr>
                <w:sz w:val="22"/>
                <w:szCs w:val="22"/>
              </w:rPr>
              <w:lastRenderedPageBreak/>
              <w:t>услуг (работ) с учетом их уставной деятельности в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жизнеобеспечения, исходя из необходимости устранения замечаний надзорных органов по исполнению</w:t>
            </w:r>
            <w:proofErr w:type="gramEnd"/>
            <w:r w:rsidRPr="0007531A">
              <w:rPr>
                <w:sz w:val="22"/>
                <w:szCs w:val="22"/>
              </w:rPr>
              <w:t xml:space="preserve"> требований обеспечения безопасных условий функционирования и завершения ранее начатого капитального ремонта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Социальное обеспечение и иные выплаты населению, а также оплата оказываемых в соответствии с законодательством услуг, связанных с их предоставлением (услуг по доставке, пересылке, хранению и прочее)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Планирование бюджетных ассигнований на исполнение публичных нормативных обязательств осуществляется исходя из установленного размера выплаты с учетом установленного размера индексации в соответствии с действующим законодательством, прогнозируемой численности получателей и периодичности предоставления.</w:t>
            </w:r>
          </w:p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За основу </w:t>
            </w:r>
            <w:proofErr w:type="gramStart"/>
            <w:r w:rsidRPr="0007531A">
              <w:rPr>
                <w:sz w:val="22"/>
                <w:szCs w:val="22"/>
              </w:rPr>
              <w:t>прогноза численности получателей мер социальной поддержки</w:t>
            </w:r>
            <w:proofErr w:type="gramEnd"/>
            <w:r w:rsidRPr="0007531A">
              <w:rPr>
                <w:sz w:val="22"/>
                <w:szCs w:val="22"/>
              </w:rPr>
              <w:t xml:space="preserve"> принимается значение численности, не превышающее данный показатель по состоянию на 1 июля текущего финансового года.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Осуществление бюджетных инвестиций в форме капитальных вложений в объекты капитального строительства собственности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или приобретение объектов недвижимого имущества в собственность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области. </w:t>
            </w:r>
            <w:proofErr w:type="spellStart"/>
            <w:r w:rsidRPr="0007531A">
              <w:rPr>
                <w:sz w:val="22"/>
                <w:szCs w:val="22"/>
              </w:rPr>
              <w:t>Софинансирование</w:t>
            </w:r>
            <w:proofErr w:type="spellEnd"/>
            <w:r w:rsidRPr="0007531A">
              <w:rPr>
                <w:sz w:val="22"/>
                <w:szCs w:val="22"/>
              </w:rPr>
      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Планируются в соответствии с муниципальными программами (проектами муниципальных программ)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и нормативными правовыми актами (проектами нормативных правовых актов) Администрации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Расходы на исполнение судебных актов по искам к </w:t>
            </w:r>
            <w:proofErr w:type="spellStart"/>
            <w:r w:rsidRPr="0007531A">
              <w:rPr>
                <w:sz w:val="22"/>
                <w:szCs w:val="22"/>
              </w:rPr>
              <w:t>Ильичевскому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сельскому поселению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области, лицевые счета которым открыты в Комитете финансов и контроля администрации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(далее – Комитет финансов)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Планируются исходя из необходимой потребности, не выше уровня текущего финансового года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Формирование резервного фонда Администрации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>Размер резервного фонда формируется исходя из прогнозируемой потребности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bookmarkStart w:id="3" w:name="Par723"/>
            <w:bookmarkEnd w:id="3"/>
            <w:r w:rsidRPr="0007531A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Дорожный фонд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</w:t>
            </w:r>
            <w:r w:rsidRPr="0007531A">
              <w:rPr>
                <w:sz w:val="22"/>
                <w:szCs w:val="22"/>
              </w:rPr>
              <w:lastRenderedPageBreak/>
              <w:t>муниципального района Омской области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lastRenderedPageBreak/>
              <w:t xml:space="preserve">Планирование объемов бюджетных ассигнований дорожного фонда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lastRenderedPageBreak/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осуществляется с учетом требований Бюджетного </w:t>
            </w:r>
            <w:hyperlink r:id="rId5" w:history="1">
              <w:r w:rsidRPr="0007531A">
                <w:rPr>
                  <w:sz w:val="22"/>
                  <w:szCs w:val="22"/>
                </w:rPr>
                <w:t>кодекса</w:t>
              </w:r>
            </w:hyperlink>
            <w:r w:rsidRPr="0007531A">
              <w:rPr>
                <w:sz w:val="22"/>
                <w:szCs w:val="22"/>
              </w:rPr>
              <w:t xml:space="preserve"> Российской Федерации и порядка формирования и использования бюджетных ассигнований дорожного фонда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области, утвержденного Администрацией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07531A" w:rsidRPr="0007531A" w:rsidTr="003D3EF8">
        <w:tc>
          <w:tcPr>
            <w:tcW w:w="567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bookmarkStart w:id="4" w:name="Par727"/>
            <w:bookmarkEnd w:id="4"/>
            <w:r w:rsidRPr="0007531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Мероприятия муниципальных программ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</w:t>
            </w:r>
          </w:p>
        </w:tc>
        <w:tc>
          <w:tcPr>
            <w:tcW w:w="5529" w:type="dxa"/>
          </w:tcPr>
          <w:p w:rsidR="0007531A" w:rsidRPr="0007531A" w:rsidRDefault="0007531A" w:rsidP="003D3EF8">
            <w:pPr>
              <w:jc w:val="both"/>
              <w:rPr>
                <w:sz w:val="22"/>
                <w:szCs w:val="22"/>
              </w:rPr>
            </w:pPr>
            <w:r w:rsidRPr="0007531A">
              <w:rPr>
                <w:sz w:val="22"/>
                <w:szCs w:val="22"/>
              </w:rPr>
              <w:t xml:space="preserve">Планируются на уровне текущего финансового года с учетом обеспечения в первоочередном порядке </w:t>
            </w:r>
            <w:proofErr w:type="spellStart"/>
            <w:r w:rsidRPr="0007531A">
              <w:rPr>
                <w:sz w:val="22"/>
                <w:szCs w:val="22"/>
              </w:rPr>
              <w:t>софинансируемых</w:t>
            </w:r>
            <w:proofErr w:type="spellEnd"/>
            <w:r w:rsidRPr="0007531A">
              <w:rPr>
                <w:sz w:val="22"/>
                <w:szCs w:val="22"/>
              </w:rPr>
              <w:t xml:space="preserve"> из областного бюджета мероприятий и </w:t>
            </w:r>
            <w:proofErr w:type="spellStart"/>
            <w:r w:rsidRPr="0007531A">
              <w:rPr>
                <w:sz w:val="22"/>
                <w:szCs w:val="22"/>
              </w:rPr>
              <w:t>непревышения</w:t>
            </w:r>
            <w:proofErr w:type="spellEnd"/>
            <w:r w:rsidRPr="0007531A">
              <w:rPr>
                <w:sz w:val="22"/>
                <w:szCs w:val="22"/>
              </w:rPr>
              <w:t xml:space="preserve"> общего объема бюджетных ассигнований, в случаях включения в муниципальные программы </w:t>
            </w:r>
            <w:proofErr w:type="spellStart"/>
            <w:r w:rsidRPr="0007531A">
              <w:rPr>
                <w:sz w:val="22"/>
                <w:szCs w:val="22"/>
              </w:rPr>
              <w:t>Ильичевского</w:t>
            </w:r>
            <w:proofErr w:type="spellEnd"/>
            <w:r w:rsidRPr="0007531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7531A">
              <w:rPr>
                <w:sz w:val="22"/>
                <w:szCs w:val="22"/>
              </w:rPr>
              <w:t>Москаленского</w:t>
            </w:r>
            <w:proofErr w:type="spellEnd"/>
            <w:r w:rsidRPr="0007531A">
              <w:rPr>
                <w:sz w:val="22"/>
                <w:szCs w:val="22"/>
              </w:rPr>
              <w:t xml:space="preserve"> муниципального района Омской области новых мероприятий</w:t>
            </w:r>
          </w:p>
        </w:tc>
      </w:tr>
    </w:tbl>
    <w:p w:rsidR="0007531A" w:rsidRPr="0007531A" w:rsidRDefault="0007531A" w:rsidP="0007531A">
      <w:pPr>
        <w:jc w:val="both"/>
        <w:rPr>
          <w:sz w:val="22"/>
          <w:szCs w:val="22"/>
        </w:rPr>
      </w:pPr>
    </w:p>
    <w:p w:rsidR="0007531A" w:rsidRPr="0007531A" w:rsidRDefault="0007531A" w:rsidP="0007531A">
      <w:pPr>
        <w:ind w:firstLine="709"/>
        <w:jc w:val="both"/>
        <w:rPr>
          <w:strike/>
          <w:sz w:val="22"/>
          <w:szCs w:val="22"/>
        </w:rPr>
      </w:pPr>
      <w:r w:rsidRPr="0007531A">
        <w:rPr>
          <w:sz w:val="22"/>
          <w:szCs w:val="22"/>
        </w:rPr>
        <w:t>4. Общий размер предельных объемов бюджетных ассигнований на очередной финансовый год и на плановый период определяется исходя из основных характеристик проекта местного бюджета.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bookmarkStart w:id="5" w:name="Par749"/>
      <w:bookmarkEnd w:id="5"/>
      <w:r w:rsidRPr="0007531A">
        <w:rPr>
          <w:sz w:val="22"/>
          <w:szCs w:val="22"/>
        </w:rPr>
        <w:t xml:space="preserve">5. Для целей определения </w:t>
      </w:r>
      <w:proofErr w:type="gramStart"/>
      <w:r w:rsidRPr="0007531A">
        <w:rPr>
          <w:sz w:val="22"/>
          <w:szCs w:val="22"/>
        </w:rPr>
        <w:t>размера предельных объемов бюджетных ассигнований субъектов бюджетного планирования</w:t>
      </w:r>
      <w:proofErr w:type="gramEnd"/>
      <w:r w:rsidRPr="0007531A">
        <w:rPr>
          <w:sz w:val="22"/>
          <w:szCs w:val="22"/>
        </w:rPr>
        <w:t xml:space="preserve"> используется следующая группировка расходов местного бюджета: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1) первая группа – первоочередные расходы, к которым относятся: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расходы, осуществляемые в пределах фондов оплаты труда муниципальными органами, взносы по обязательному социальному страхованию на выплаты по оплате труда работников и иные выплаты работникам муниципальных органов;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>- расходы, зарезервированные на повышение оплаты труда отдельных категорий работников бюджетной сферы в соответствии с указом Президента Российской Федерации, отдельных категорий работников бюджетной сферы, на которых не распространяются действия указа Президента Российской Федерации, в соответствии с решением высшего должностного лица Омской области, а также на повышение оплаты труда в связи с изменением минимального размера оплаты труда (далее – расходы, связанные с повышением</w:t>
      </w:r>
      <w:proofErr w:type="gramEnd"/>
      <w:r w:rsidRPr="0007531A">
        <w:rPr>
          <w:sz w:val="22"/>
          <w:szCs w:val="22"/>
        </w:rPr>
        <w:t xml:space="preserve"> оплаты труда);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социальное обеспечение и иные выплаты населению, а также оплата оказываемых в соответствии с законодательством услуг, связанных с их предоставлением (услуг по доставке, пересылке, хранению и прочее);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оплата коммунальных услуг и услуг связи;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уплата налогов, сборов и иных платежей;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формирование дорожного фонда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расходы местного бюджета, связанные с обеспечением условий </w:t>
      </w:r>
      <w:proofErr w:type="spellStart"/>
      <w:r w:rsidRPr="0007531A">
        <w:rPr>
          <w:sz w:val="22"/>
          <w:szCs w:val="22"/>
        </w:rPr>
        <w:t>софинансирования</w:t>
      </w:r>
      <w:proofErr w:type="spellEnd"/>
      <w:r w:rsidRPr="0007531A">
        <w:rPr>
          <w:sz w:val="22"/>
          <w:szCs w:val="22"/>
        </w:rPr>
        <w:t>, в том числе в целях реализации национальных проектов;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осуществление бюджетных инвестиций в объекты инфраструктуры в целях реализации новых инвестиционных проектов;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2) вторая группа – расходы, к которым относятся иные расходы местного бюджета, не включенные в первую группу. </w:t>
      </w:r>
    </w:p>
    <w:p w:rsidR="0007531A" w:rsidRPr="0007531A" w:rsidRDefault="0007531A" w:rsidP="0007531A">
      <w:pPr>
        <w:ind w:firstLine="709"/>
        <w:jc w:val="both"/>
        <w:rPr>
          <w:strike/>
          <w:sz w:val="22"/>
          <w:szCs w:val="22"/>
        </w:rPr>
      </w:pPr>
      <w:r w:rsidRPr="0007531A">
        <w:rPr>
          <w:sz w:val="22"/>
          <w:szCs w:val="22"/>
        </w:rPr>
        <w:t>6. Предельный объем бюджетных ассигнований  рассчитывается как сумма предельных объемов бюджетных ассигнований первой и второй группы соответственно.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7. Предложения по определению предельных объемов бюджетных ассигнований первой группы рассчитываются по каждой категории первоочередных расходов, указанных в </w:t>
      </w:r>
      <w:hyperlink w:anchor="Par749" w:tooltip="9. Для целей распределения общего размера предельных объемов бюджетных ассигнований между субъектами бюджетного планирования используется следующая группировка расходов областного бюджета:" w:history="1">
        <w:r w:rsidRPr="0007531A">
          <w:rPr>
            <w:sz w:val="22"/>
            <w:szCs w:val="22"/>
          </w:rPr>
          <w:t>пункте 5</w:t>
        </w:r>
      </w:hyperlink>
      <w:r w:rsidRPr="0007531A">
        <w:rPr>
          <w:sz w:val="22"/>
          <w:szCs w:val="22"/>
        </w:rPr>
        <w:t xml:space="preserve"> настоящей Методики исходя из следующих подходов: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по расходам, осуществляемым в пределах фонда оплаты труда, взносам по обязательному социальному страхованию на выплаты по оплате труда работников и иные выплаты рассчитывается исходя из объемов указанных расходов, на 1 июля текущего финансового года;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по расходам, осуществляемым в пределах фондов оплаты труда муниципальными органами, взносам по обязательному социальному страхованию на выплаты по оплате труда работников муниципальных органов, </w:t>
      </w:r>
      <w:proofErr w:type="gramStart"/>
      <w:r w:rsidRPr="0007531A">
        <w:rPr>
          <w:sz w:val="22"/>
          <w:szCs w:val="22"/>
        </w:rPr>
        <w:t>согласно строки</w:t>
      </w:r>
      <w:proofErr w:type="gramEnd"/>
      <w:r w:rsidRPr="0007531A">
        <w:rPr>
          <w:sz w:val="22"/>
          <w:szCs w:val="22"/>
        </w:rPr>
        <w:t xml:space="preserve"> 1 таблицы пункта 3 настоящей Методики;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lastRenderedPageBreak/>
        <w:t>- резерв на повышение оплаты труда отдельных категорий работников бюджетной сферы определяется в объеме расходов, связанных с повышением оплаты труда, исходя из прогнозных значений среднемесячного дохода от трудовой деятельности и среднесписочной численности работников, на которые распространяются действия указа Президента Российской Федерации, с учетом мероприятий по повышению оплаты труда, и предусматривается в составе предельного объема бюджетных ассигнований на очередной финансовый год и</w:t>
      </w:r>
      <w:proofErr w:type="gramEnd"/>
      <w:r w:rsidRPr="0007531A">
        <w:rPr>
          <w:sz w:val="22"/>
          <w:szCs w:val="22"/>
        </w:rPr>
        <w:t xml:space="preserve"> плановый период; 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>- по расходам на социальное обеспечение и иные выплаты населению, а также оплату оказываемых в соответствии с законодательством услуг, связанных с их предоставлением (услуг по доставке, пересылке, хранению и прочее) исходя из численности получателей на 1 июля текущего финансового года с учетом установленного размера индексации в соответствии с действующим законодательством согласно строк 4 таблицы пункта 3 настоящей Методики;</w:t>
      </w:r>
      <w:proofErr w:type="gramEnd"/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по оплате коммунальных услуг и услуг связи исходя из базовых объемов расходов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на данные цели в текущем финансовом году и индексов;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по уплате налогов, сборов и иных платежей исходя из объема налоговой базы и налоговой ставки с учетом планируемых изменений налогового законодательства;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по расходам дорожного фонда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согласно строке 8 таблицы пункта 3 настоящей Методики;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по расходам местного бюджета, связанным с обеспечением условий </w:t>
      </w:r>
      <w:proofErr w:type="spellStart"/>
      <w:r w:rsidRPr="0007531A">
        <w:rPr>
          <w:sz w:val="22"/>
          <w:szCs w:val="22"/>
        </w:rPr>
        <w:t>софинансирования</w:t>
      </w:r>
      <w:proofErr w:type="spellEnd"/>
      <w:r w:rsidRPr="0007531A">
        <w:rPr>
          <w:sz w:val="22"/>
          <w:szCs w:val="22"/>
        </w:rPr>
        <w:t xml:space="preserve">, в том числе в целях реализации национальных проектов, в соответствии с соглашениями; 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Предложения по определению предельных объемов бюджетных ассигнований  бюджетного планирования второй группы рассчитываются: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- по расходам местного бюджета инвестиционного характера исходя из следующих приоритетных направлений: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строительство, реконструкция и (или) приобретение объектов капитального строительства и (или) объектов недвижимого имущества;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строительство, реконструкция объектов незавершенного строительства, финансирование которых осуществлялось за счет средств областного и районного бюджетов; 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>мероприятия по выполнению инженерных изысканий и подготовке проектной документации на объекты капитального строительства, проведению государственной экспертизы результатов инженерных изысканий и проектной документации на объекты капитального строительства, включающей проверку достоверности определения сметной стоимости строительства объектов капитального строительства, финансирование которых планируется осуществлять в среднесрочной перспективе с привлечением средств областного бюджета и (или) внебюджетных источников;</w:t>
      </w:r>
      <w:proofErr w:type="gramEnd"/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 xml:space="preserve">- по расходам местного бюджета текущего характера Комитетом финансов исходя из необходимости повышения эффективности бюджетных расходов и достижения результатов мероприятий муниципальных программ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области, и необходимости решения базовых задач социально-экономического развития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>В случае если предложения по определению предельного объема бюджетных ассигнований  бюджетного планирования первой группы, рассчитанные с учетом положений пункта 7 настоящей Методики, превышают предложения  бюджетного планирования по определению объемов бюджетных ассигнований, то они принимаются равными предложениям  бюджетного планирования по определению объемов бюджетных ассигнований.</w:t>
      </w:r>
      <w:proofErr w:type="gramEnd"/>
    </w:p>
    <w:p w:rsidR="0007531A" w:rsidRPr="0007531A" w:rsidRDefault="0007531A" w:rsidP="0007531A">
      <w:pPr>
        <w:ind w:firstLine="709"/>
        <w:jc w:val="both"/>
        <w:rPr>
          <w:strike/>
          <w:sz w:val="22"/>
          <w:szCs w:val="22"/>
        </w:rPr>
      </w:pPr>
      <w:r w:rsidRPr="0007531A">
        <w:rPr>
          <w:sz w:val="22"/>
          <w:szCs w:val="22"/>
        </w:rPr>
        <w:t>8. Предельный объем бюджетных ассигнований субъекта бюджетного планирования второй группы определяется Комитетом финансов.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9. Комитет финансов доводит в ЕСУБП до субъектов бюджетного планирования предельные объемы бюджетных ассигнований на очередной финансовый год и плановый период.</w:t>
      </w:r>
    </w:p>
    <w:p w:rsidR="0007531A" w:rsidRPr="0007531A" w:rsidRDefault="0007531A" w:rsidP="0007531A">
      <w:pPr>
        <w:ind w:firstLine="709"/>
        <w:jc w:val="both"/>
        <w:rPr>
          <w:sz w:val="22"/>
          <w:szCs w:val="22"/>
        </w:rPr>
      </w:pPr>
      <w:r w:rsidRPr="0007531A">
        <w:rPr>
          <w:sz w:val="22"/>
          <w:szCs w:val="22"/>
        </w:rPr>
        <w:t>10. Субъекты бюджетного планирования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муниципальными финансами.</w:t>
      </w:r>
    </w:p>
    <w:p w:rsidR="0007531A" w:rsidRPr="0007531A" w:rsidRDefault="0007531A" w:rsidP="0007531A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07531A" w:rsidRPr="0007531A" w:rsidRDefault="0007531A" w:rsidP="0007531A">
      <w:pPr>
        <w:tabs>
          <w:tab w:val="left" w:pos="6360"/>
        </w:tabs>
        <w:jc w:val="center"/>
        <w:rPr>
          <w:b/>
          <w:sz w:val="22"/>
          <w:szCs w:val="22"/>
        </w:rPr>
      </w:pPr>
      <w:r w:rsidRPr="0007531A">
        <w:rPr>
          <w:b/>
          <w:sz w:val="22"/>
          <w:szCs w:val="22"/>
        </w:rPr>
        <w:t>ГЛАВА ИЛЬИЧЕВСКОГО СЕЛЬСКОГО ПОСЕЛЕНИЯ</w:t>
      </w:r>
    </w:p>
    <w:p w:rsidR="0007531A" w:rsidRPr="0007531A" w:rsidRDefault="0007531A" w:rsidP="0007531A">
      <w:pPr>
        <w:tabs>
          <w:tab w:val="left" w:pos="6360"/>
        </w:tabs>
        <w:jc w:val="center"/>
        <w:rPr>
          <w:b/>
          <w:sz w:val="22"/>
          <w:szCs w:val="22"/>
        </w:rPr>
      </w:pPr>
      <w:r w:rsidRPr="0007531A">
        <w:rPr>
          <w:b/>
          <w:sz w:val="22"/>
          <w:szCs w:val="22"/>
        </w:rPr>
        <w:t>МОСКАЛЕНСКОГО МУНИЦИПАЛЬНОГО РАЙОНА</w:t>
      </w:r>
    </w:p>
    <w:p w:rsidR="0007531A" w:rsidRPr="0007531A" w:rsidRDefault="0007531A" w:rsidP="0007531A">
      <w:pPr>
        <w:tabs>
          <w:tab w:val="left" w:pos="6360"/>
        </w:tabs>
        <w:jc w:val="center"/>
        <w:rPr>
          <w:b/>
          <w:sz w:val="22"/>
          <w:szCs w:val="22"/>
        </w:rPr>
      </w:pPr>
      <w:r w:rsidRPr="0007531A">
        <w:rPr>
          <w:b/>
          <w:sz w:val="22"/>
          <w:szCs w:val="22"/>
        </w:rPr>
        <w:t>ОМСКОЙ ОБЛАСТИ</w:t>
      </w:r>
    </w:p>
    <w:p w:rsidR="0007531A" w:rsidRPr="0007531A" w:rsidRDefault="0007531A" w:rsidP="0007531A">
      <w:pPr>
        <w:tabs>
          <w:tab w:val="left" w:pos="6360"/>
        </w:tabs>
        <w:rPr>
          <w:b/>
          <w:sz w:val="22"/>
          <w:szCs w:val="22"/>
        </w:rPr>
      </w:pPr>
    </w:p>
    <w:p w:rsidR="0007531A" w:rsidRPr="0007531A" w:rsidRDefault="0007531A" w:rsidP="0007531A">
      <w:pPr>
        <w:tabs>
          <w:tab w:val="left" w:pos="6360"/>
        </w:tabs>
        <w:rPr>
          <w:sz w:val="22"/>
          <w:szCs w:val="22"/>
        </w:rPr>
      </w:pPr>
    </w:p>
    <w:p w:rsidR="0007531A" w:rsidRPr="0007531A" w:rsidRDefault="0007531A" w:rsidP="0007531A">
      <w:pPr>
        <w:tabs>
          <w:tab w:val="left" w:pos="6360"/>
        </w:tabs>
        <w:rPr>
          <w:sz w:val="22"/>
          <w:szCs w:val="22"/>
        </w:rPr>
      </w:pPr>
    </w:p>
    <w:p w:rsidR="0007531A" w:rsidRPr="0007531A" w:rsidRDefault="0007531A" w:rsidP="0007531A">
      <w:pPr>
        <w:jc w:val="center"/>
        <w:rPr>
          <w:sz w:val="22"/>
          <w:szCs w:val="22"/>
        </w:rPr>
      </w:pPr>
      <w:r w:rsidRPr="0007531A">
        <w:rPr>
          <w:noProof/>
          <w:sz w:val="22"/>
          <w:szCs w:val="22"/>
        </w:rPr>
        <w:t>ПОСТАНОВЛЕНИЕ</w:t>
      </w:r>
    </w:p>
    <w:p w:rsidR="0007531A" w:rsidRPr="0007531A" w:rsidRDefault="0007531A" w:rsidP="0007531A">
      <w:pPr>
        <w:tabs>
          <w:tab w:val="left" w:pos="8205"/>
        </w:tabs>
        <w:rPr>
          <w:sz w:val="22"/>
          <w:szCs w:val="22"/>
        </w:rPr>
      </w:pPr>
      <w:r w:rsidRPr="0007531A">
        <w:rPr>
          <w:sz w:val="22"/>
          <w:szCs w:val="22"/>
        </w:rPr>
        <w:tab/>
        <w:t xml:space="preserve">                           </w:t>
      </w:r>
    </w:p>
    <w:p w:rsidR="0007531A" w:rsidRPr="0007531A" w:rsidRDefault="0007531A" w:rsidP="0007531A">
      <w:pPr>
        <w:spacing w:after="120"/>
        <w:jc w:val="center"/>
        <w:rPr>
          <w:sz w:val="22"/>
          <w:szCs w:val="22"/>
        </w:rPr>
      </w:pPr>
    </w:p>
    <w:p w:rsidR="0007531A" w:rsidRPr="0007531A" w:rsidRDefault="0007531A" w:rsidP="0007531A">
      <w:pPr>
        <w:jc w:val="center"/>
        <w:rPr>
          <w:rFonts w:ascii="Arial" w:hAnsi="Arial"/>
          <w:smallCaps/>
          <w:kern w:val="2"/>
          <w:sz w:val="22"/>
          <w:szCs w:val="22"/>
        </w:rPr>
      </w:pPr>
    </w:p>
    <w:p w:rsidR="0007531A" w:rsidRPr="0007531A" w:rsidRDefault="0007531A" w:rsidP="0007531A">
      <w:pPr>
        <w:jc w:val="center"/>
        <w:rPr>
          <w:kern w:val="2"/>
          <w:sz w:val="22"/>
          <w:szCs w:val="22"/>
        </w:rPr>
      </w:pPr>
      <w:r w:rsidRPr="0007531A">
        <w:rPr>
          <w:kern w:val="2"/>
          <w:sz w:val="22"/>
          <w:szCs w:val="22"/>
        </w:rPr>
        <w:t>от 05 июля 2023 года                                                                              № 20</w:t>
      </w:r>
    </w:p>
    <w:p w:rsidR="0007531A" w:rsidRPr="0007531A" w:rsidRDefault="0007531A" w:rsidP="0007531A">
      <w:pPr>
        <w:rPr>
          <w:sz w:val="22"/>
          <w:szCs w:val="22"/>
        </w:rPr>
      </w:pPr>
    </w:p>
    <w:p w:rsidR="0007531A" w:rsidRPr="0007531A" w:rsidRDefault="0007531A" w:rsidP="0007531A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p w:rsidR="0007531A" w:rsidRPr="0007531A" w:rsidRDefault="0007531A" w:rsidP="0007531A">
      <w:pPr>
        <w:jc w:val="center"/>
        <w:rPr>
          <w:sz w:val="22"/>
          <w:szCs w:val="22"/>
        </w:rPr>
      </w:pPr>
      <w:r w:rsidRPr="0007531A">
        <w:rPr>
          <w:sz w:val="22"/>
          <w:szCs w:val="22"/>
        </w:rPr>
        <w:t xml:space="preserve">О внесении изменений в постановление главы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от 10.09.2020 № 27 «Об отдельных вопросах составления проекта местного бюджета на очередной финансовый год и на плановый период»</w:t>
      </w:r>
    </w:p>
    <w:p w:rsidR="0007531A" w:rsidRPr="0007531A" w:rsidRDefault="0007531A" w:rsidP="0007531A">
      <w:pPr>
        <w:rPr>
          <w:sz w:val="22"/>
          <w:szCs w:val="22"/>
        </w:rPr>
      </w:pPr>
    </w:p>
    <w:p w:rsidR="0007531A" w:rsidRPr="0007531A" w:rsidRDefault="0007531A" w:rsidP="0007531A">
      <w:pPr>
        <w:rPr>
          <w:sz w:val="22"/>
          <w:szCs w:val="22"/>
        </w:rPr>
      </w:pPr>
      <w:proofErr w:type="gramStart"/>
      <w:r w:rsidRPr="0007531A">
        <w:rPr>
          <w:sz w:val="22"/>
          <w:szCs w:val="22"/>
        </w:rPr>
        <w:t xml:space="preserve">В соответствии с пунктом 5 статьи 87, пунктом 2 статьи 169, пунктом 3 статьи 184 Бюджетного кодекса Российской Федерации,  пунктом 1 статьи 8 Положения «О бюджетном процессе в Ильичевском сельском поселении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области» и в целях обеспечения своевременной и качественной подготовки проекта местного бюджета на очередной финансовый год, ПОСТАНОВЛЯЮ:</w:t>
      </w:r>
      <w:proofErr w:type="gramEnd"/>
    </w:p>
    <w:p w:rsidR="0007531A" w:rsidRPr="0007531A" w:rsidRDefault="0007531A" w:rsidP="0007531A">
      <w:pPr>
        <w:rPr>
          <w:sz w:val="22"/>
          <w:szCs w:val="22"/>
        </w:rPr>
      </w:pPr>
    </w:p>
    <w:p w:rsidR="0007531A" w:rsidRPr="0007531A" w:rsidRDefault="0007531A" w:rsidP="0007531A">
      <w:pPr>
        <w:rPr>
          <w:sz w:val="22"/>
          <w:szCs w:val="22"/>
        </w:rPr>
      </w:pPr>
      <w:r w:rsidRPr="0007531A">
        <w:rPr>
          <w:sz w:val="22"/>
          <w:szCs w:val="22"/>
        </w:rPr>
        <w:t xml:space="preserve">1. В приложении № 1 «Порядок составления проекта местного бюджета на очередной финансовый год и на плановый период», утвержденном постановлением главы  </w:t>
      </w:r>
      <w:proofErr w:type="spellStart"/>
      <w:r w:rsidRPr="0007531A">
        <w:rPr>
          <w:sz w:val="22"/>
          <w:szCs w:val="22"/>
        </w:rPr>
        <w:t>Ильичевского</w:t>
      </w:r>
      <w:proofErr w:type="spellEnd"/>
      <w:r w:rsidRPr="0007531A">
        <w:rPr>
          <w:sz w:val="22"/>
          <w:szCs w:val="22"/>
        </w:rPr>
        <w:t xml:space="preserve"> сельского поселения </w:t>
      </w:r>
      <w:proofErr w:type="spellStart"/>
      <w:r w:rsidRPr="0007531A">
        <w:rPr>
          <w:sz w:val="22"/>
          <w:szCs w:val="22"/>
        </w:rPr>
        <w:t>Москаленского</w:t>
      </w:r>
      <w:proofErr w:type="spellEnd"/>
      <w:r w:rsidRPr="0007531A">
        <w:rPr>
          <w:sz w:val="22"/>
          <w:szCs w:val="22"/>
        </w:rPr>
        <w:t xml:space="preserve"> муниципального района Омской области от 10 сентября  2020 года № 27 внести следующие изменения:</w:t>
      </w:r>
    </w:p>
    <w:p w:rsidR="0007531A" w:rsidRPr="0007531A" w:rsidRDefault="0007531A" w:rsidP="0007531A">
      <w:pPr>
        <w:rPr>
          <w:sz w:val="22"/>
          <w:szCs w:val="22"/>
        </w:rPr>
      </w:pPr>
      <w:r w:rsidRPr="0007531A">
        <w:rPr>
          <w:sz w:val="22"/>
          <w:szCs w:val="22"/>
        </w:rPr>
        <w:t xml:space="preserve">-  абзац </w:t>
      </w:r>
      <w:hyperlink r:id="rId6" w:history="1">
        <w:r w:rsidRPr="0007531A">
          <w:rPr>
            <w:sz w:val="22"/>
            <w:szCs w:val="22"/>
          </w:rPr>
          <w:t>2</w:t>
        </w:r>
      </w:hyperlink>
      <w:r w:rsidRPr="0007531A">
        <w:rPr>
          <w:sz w:val="22"/>
          <w:szCs w:val="22"/>
        </w:rPr>
        <w:t>, пункта 2 после слов «бюджетного планирования» дополнить словами «действующих и принимаемых»;</w:t>
      </w:r>
    </w:p>
    <w:p w:rsidR="0007531A" w:rsidRPr="0007531A" w:rsidRDefault="0007531A" w:rsidP="0007531A">
      <w:pPr>
        <w:rPr>
          <w:sz w:val="22"/>
          <w:szCs w:val="22"/>
        </w:rPr>
      </w:pPr>
      <w:r w:rsidRPr="0007531A">
        <w:rPr>
          <w:sz w:val="22"/>
          <w:szCs w:val="22"/>
        </w:rPr>
        <w:t>- абзац десятый пункта 4 исключить.</w:t>
      </w:r>
    </w:p>
    <w:p w:rsidR="0007531A" w:rsidRPr="0007531A" w:rsidRDefault="0007531A" w:rsidP="0007531A">
      <w:pPr>
        <w:tabs>
          <w:tab w:val="left" w:pos="0"/>
        </w:tabs>
        <w:rPr>
          <w:sz w:val="22"/>
          <w:szCs w:val="22"/>
        </w:rPr>
      </w:pPr>
      <w:r w:rsidRPr="0007531A">
        <w:rPr>
          <w:sz w:val="22"/>
          <w:szCs w:val="22"/>
        </w:rPr>
        <w:t xml:space="preserve">2. Опубликовать настоящее постановление в источниках официального опубликования. </w:t>
      </w:r>
    </w:p>
    <w:p w:rsidR="0007531A" w:rsidRPr="0007531A" w:rsidRDefault="0007531A" w:rsidP="0007531A">
      <w:pPr>
        <w:outlineLvl w:val="0"/>
        <w:rPr>
          <w:sz w:val="22"/>
          <w:szCs w:val="22"/>
        </w:rPr>
      </w:pPr>
      <w:r w:rsidRPr="0007531A">
        <w:rPr>
          <w:sz w:val="22"/>
          <w:szCs w:val="22"/>
        </w:rPr>
        <w:t xml:space="preserve">3. </w:t>
      </w:r>
      <w:proofErr w:type="gramStart"/>
      <w:r w:rsidRPr="0007531A">
        <w:rPr>
          <w:sz w:val="22"/>
          <w:szCs w:val="22"/>
        </w:rPr>
        <w:t>Контроль за</w:t>
      </w:r>
      <w:proofErr w:type="gramEnd"/>
      <w:r w:rsidRPr="0007531A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07531A" w:rsidRPr="0007531A" w:rsidRDefault="0007531A" w:rsidP="0007531A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7531A" w:rsidRPr="0007531A" w:rsidRDefault="0007531A" w:rsidP="0007531A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07531A">
        <w:rPr>
          <w:rFonts w:ascii="Times New Roman" w:hAnsi="Times New Roman" w:cs="Times New Roman"/>
          <w:bCs/>
          <w:sz w:val="22"/>
          <w:szCs w:val="22"/>
        </w:rPr>
        <w:t xml:space="preserve">Глава сельского поселения                                                      </w:t>
      </w:r>
      <w:proofErr w:type="spellStart"/>
      <w:r w:rsidRPr="0007531A">
        <w:rPr>
          <w:rFonts w:ascii="Times New Roman" w:hAnsi="Times New Roman" w:cs="Times New Roman"/>
          <w:bCs/>
          <w:sz w:val="22"/>
          <w:szCs w:val="22"/>
        </w:rPr>
        <w:t>Н.А.Сасько</w:t>
      </w:r>
      <w:proofErr w:type="spellEnd"/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652DCF" w:rsidRPr="0007531A" w:rsidRDefault="00652DCF" w:rsidP="00453437">
      <w:pPr>
        <w:rPr>
          <w:sz w:val="22"/>
          <w:szCs w:val="22"/>
        </w:rPr>
      </w:pPr>
    </w:p>
    <w:p w:rsidR="00652DCF" w:rsidRPr="0007531A" w:rsidRDefault="00652DCF" w:rsidP="00453437">
      <w:pPr>
        <w:rPr>
          <w:sz w:val="22"/>
          <w:szCs w:val="22"/>
        </w:rPr>
      </w:pPr>
    </w:p>
    <w:p w:rsidR="00652DCF" w:rsidRPr="0007531A" w:rsidRDefault="00652DCF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1B2F81" w:rsidRPr="0007531A" w:rsidRDefault="001B2F8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CA5621" w:rsidRPr="0007531A" w:rsidRDefault="00CA5621" w:rsidP="00453437">
      <w:pPr>
        <w:rPr>
          <w:sz w:val="22"/>
          <w:szCs w:val="22"/>
        </w:rPr>
      </w:pPr>
    </w:p>
    <w:p w:rsidR="00652DCF" w:rsidRPr="0007531A" w:rsidRDefault="00652DCF" w:rsidP="00453437">
      <w:pPr>
        <w:rPr>
          <w:sz w:val="22"/>
          <w:szCs w:val="22"/>
        </w:rPr>
      </w:pPr>
    </w:p>
    <w:p w:rsidR="00652DCF" w:rsidRPr="0007531A" w:rsidRDefault="00652DCF" w:rsidP="00453437">
      <w:pPr>
        <w:rPr>
          <w:sz w:val="22"/>
          <w:szCs w:val="22"/>
        </w:rPr>
      </w:pPr>
    </w:p>
    <w:p w:rsidR="00652DCF" w:rsidRPr="0007531A" w:rsidRDefault="00652DCF" w:rsidP="00453437">
      <w:pPr>
        <w:rPr>
          <w:sz w:val="22"/>
          <w:szCs w:val="22"/>
        </w:rPr>
      </w:pPr>
    </w:p>
    <w:p w:rsidR="007F7C7E" w:rsidRPr="0007531A" w:rsidRDefault="007F7C7E" w:rsidP="00453437">
      <w:pPr>
        <w:rPr>
          <w:sz w:val="22"/>
          <w:szCs w:val="22"/>
        </w:rPr>
      </w:pPr>
    </w:p>
    <w:p w:rsidR="007F7C7E" w:rsidRPr="0007531A" w:rsidRDefault="007F7C7E" w:rsidP="00453437">
      <w:pPr>
        <w:rPr>
          <w:sz w:val="22"/>
          <w:szCs w:val="22"/>
        </w:rPr>
      </w:pPr>
    </w:p>
    <w:p w:rsidR="007F7C7E" w:rsidRPr="0007531A" w:rsidRDefault="007F7C7E" w:rsidP="00453437">
      <w:pPr>
        <w:rPr>
          <w:sz w:val="22"/>
          <w:szCs w:val="22"/>
        </w:rPr>
      </w:pPr>
    </w:p>
    <w:p w:rsidR="007F7C7E" w:rsidRPr="0007531A" w:rsidRDefault="007F7C7E" w:rsidP="00453437">
      <w:pPr>
        <w:rPr>
          <w:sz w:val="22"/>
          <w:szCs w:val="22"/>
        </w:rPr>
      </w:pPr>
    </w:p>
    <w:p w:rsidR="007F7C7E" w:rsidRPr="0007531A" w:rsidRDefault="007F7C7E" w:rsidP="00453437">
      <w:pPr>
        <w:rPr>
          <w:sz w:val="22"/>
          <w:szCs w:val="22"/>
        </w:rPr>
      </w:pPr>
    </w:p>
    <w:p w:rsidR="007F7C7E" w:rsidRPr="0007531A" w:rsidRDefault="007F7C7E" w:rsidP="00453437">
      <w:pPr>
        <w:rPr>
          <w:sz w:val="22"/>
          <w:szCs w:val="22"/>
        </w:rPr>
      </w:pPr>
    </w:p>
    <w:p w:rsidR="007F7C7E" w:rsidRDefault="007F7C7E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Pr="0007531A" w:rsidRDefault="0007531A" w:rsidP="00453437">
      <w:pPr>
        <w:rPr>
          <w:sz w:val="22"/>
          <w:szCs w:val="22"/>
        </w:rPr>
      </w:pPr>
    </w:p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08F5"/>
    <w:rsid w:val="0007531A"/>
    <w:rsid w:val="000A223F"/>
    <w:rsid w:val="00114EC3"/>
    <w:rsid w:val="001B2F81"/>
    <w:rsid w:val="003708F5"/>
    <w:rsid w:val="00453437"/>
    <w:rsid w:val="00480C52"/>
    <w:rsid w:val="005268C8"/>
    <w:rsid w:val="005C703A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52F61EBFEE64E9E51E6D7344FB2E3987F68FE9314CDD1F443A3F6B533907CC41EA3F4A1E3CB5E9D1AE401BD4BB7A43D4F476E45C8FE464B5BC6A09j8j7G" TargetMode="External"/><Relationship Id="rId5" Type="http://schemas.openxmlformats.org/officeDocument/2006/relationships/hyperlink" Target="https://login.consultant.ru/link/?req=doc&amp;base=LAW&amp;n=432230&amp;date=25.05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2023-07-21T09:05:00Z</dcterms:created>
  <dcterms:modified xsi:type="dcterms:W3CDTF">2023-07-24T10:03:00Z</dcterms:modified>
</cp:coreProperties>
</file>